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1D0F" w14:textId="67E53BA0" w:rsidR="00982F86" w:rsidRPr="00982F86" w:rsidRDefault="00982F86" w:rsidP="00982F86">
      <w:pPr>
        <w:spacing w:after="200" w:line="276" w:lineRule="auto"/>
        <w:rPr>
          <w:rFonts w:eastAsiaTheme="minorHAnsi"/>
          <w:b/>
          <w:u w:val="single"/>
          <w:lang w:val="en-GB"/>
        </w:rPr>
      </w:pPr>
      <w:r w:rsidRPr="00982F86">
        <w:rPr>
          <w:rFonts w:eastAsiaTheme="minorHAnsi"/>
          <w:b/>
          <w:u w:val="single"/>
          <w:lang w:val="en-GB"/>
        </w:rPr>
        <w:t>Minutes of Kaleidoscope 201</w:t>
      </w:r>
      <w:r w:rsidRPr="00982F86">
        <w:rPr>
          <w:rFonts w:eastAsiaTheme="minorHAnsi"/>
          <w:b/>
          <w:u w:val="single"/>
          <w:lang w:val="en-GB"/>
        </w:rPr>
        <w:t>9</w:t>
      </w:r>
      <w:r w:rsidRPr="00982F86">
        <w:rPr>
          <w:rFonts w:eastAsiaTheme="minorHAnsi"/>
          <w:b/>
          <w:u w:val="single"/>
          <w:lang w:val="en-GB"/>
        </w:rPr>
        <w:t xml:space="preserve"> AGM held </w:t>
      </w:r>
      <w:r w:rsidRPr="00982F86">
        <w:rPr>
          <w:rFonts w:eastAsiaTheme="minorHAnsi"/>
          <w:b/>
          <w:u w:val="single"/>
          <w:lang w:val="en-GB"/>
        </w:rPr>
        <w:t>5</w:t>
      </w:r>
      <w:r w:rsidRPr="00982F86">
        <w:rPr>
          <w:rFonts w:eastAsiaTheme="minorHAnsi"/>
          <w:b/>
          <w:u w:val="single"/>
          <w:vertAlign w:val="superscript"/>
          <w:lang w:val="en-GB"/>
        </w:rPr>
        <w:t>th</w:t>
      </w:r>
      <w:r w:rsidRPr="00982F86">
        <w:rPr>
          <w:rFonts w:eastAsiaTheme="minorHAnsi"/>
          <w:b/>
          <w:u w:val="single"/>
          <w:lang w:val="en-GB"/>
        </w:rPr>
        <w:t xml:space="preserve"> February 20</w:t>
      </w:r>
      <w:r w:rsidRPr="00982F86">
        <w:rPr>
          <w:rFonts w:eastAsiaTheme="minorHAnsi"/>
          <w:b/>
          <w:u w:val="single"/>
          <w:lang w:val="en-GB"/>
        </w:rPr>
        <w:t>20</w:t>
      </w:r>
      <w:r w:rsidRPr="00982F86">
        <w:rPr>
          <w:rFonts w:eastAsiaTheme="minorHAnsi"/>
          <w:b/>
          <w:u w:val="single"/>
          <w:lang w:val="en-GB"/>
        </w:rPr>
        <w:t xml:space="preserve"> 7.45 pm at Thomas Spencer Hall, Whittington, Lichfield</w:t>
      </w:r>
    </w:p>
    <w:p w14:paraId="00D48BBD" w14:textId="75018296" w:rsidR="00B758EB" w:rsidRPr="00B758EB" w:rsidRDefault="00982F86" w:rsidP="00982F86">
      <w:pPr>
        <w:pStyle w:val="ListParagraph"/>
        <w:numPr>
          <w:ilvl w:val="0"/>
          <w:numId w:val="5"/>
        </w:numPr>
        <w:shd w:val="clear" w:color="auto" w:fill="FFFFFF"/>
        <w:rPr>
          <w:color w:val="222222"/>
        </w:rPr>
      </w:pPr>
      <w:r w:rsidRPr="00982F86">
        <w:rPr>
          <w:rFonts w:eastAsiaTheme="minorHAnsi"/>
          <w:b/>
          <w:lang w:val="en-GB"/>
        </w:rPr>
        <w:t>Apologies</w:t>
      </w:r>
      <w:r w:rsidRPr="00982F86">
        <w:rPr>
          <w:rFonts w:eastAsiaTheme="minorHAnsi"/>
          <w:lang w:val="en-GB"/>
        </w:rPr>
        <w:t xml:space="preserve"> </w:t>
      </w:r>
    </w:p>
    <w:p w14:paraId="4BC4EA38" w14:textId="333E872D" w:rsidR="00982F86" w:rsidRPr="00982F86" w:rsidRDefault="00982F86" w:rsidP="00B758EB">
      <w:pPr>
        <w:pStyle w:val="ListParagraph"/>
        <w:shd w:val="clear" w:color="auto" w:fill="FFFFFF"/>
        <w:ind w:left="0"/>
        <w:rPr>
          <w:color w:val="222222"/>
        </w:rPr>
      </w:pPr>
      <w:r w:rsidRPr="00982F86">
        <w:rPr>
          <w:rFonts w:eastAsiaTheme="minorHAnsi"/>
          <w:lang w:val="en-GB"/>
        </w:rPr>
        <w:t xml:space="preserve"> </w:t>
      </w:r>
      <w:r w:rsidRPr="00982F86">
        <w:rPr>
          <w:color w:val="222222"/>
        </w:rPr>
        <w:t>Ann Smedley</w:t>
      </w:r>
      <w:r w:rsidRPr="00982F86">
        <w:rPr>
          <w:color w:val="222222"/>
        </w:rPr>
        <w:t xml:space="preserve">, </w:t>
      </w:r>
      <w:r w:rsidRPr="00982F86">
        <w:rPr>
          <w:color w:val="222222"/>
        </w:rPr>
        <w:t>Marilyn Heald</w:t>
      </w:r>
      <w:r w:rsidRPr="00982F86">
        <w:rPr>
          <w:color w:val="222222"/>
        </w:rPr>
        <w:t xml:space="preserve">, </w:t>
      </w:r>
      <w:r w:rsidRPr="00982F86">
        <w:rPr>
          <w:color w:val="222222"/>
        </w:rPr>
        <w:t>Janette Walton</w:t>
      </w:r>
      <w:r w:rsidRPr="00982F86">
        <w:rPr>
          <w:color w:val="222222"/>
        </w:rPr>
        <w:t xml:space="preserve">, </w:t>
      </w:r>
      <w:r w:rsidRPr="00982F86">
        <w:rPr>
          <w:color w:val="222222"/>
        </w:rPr>
        <w:t>Margaret Leonard</w:t>
      </w:r>
      <w:r w:rsidRPr="00982F86">
        <w:rPr>
          <w:color w:val="222222"/>
        </w:rPr>
        <w:t xml:space="preserve">, </w:t>
      </w:r>
      <w:r w:rsidRPr="00982F86">
        <w:rPr>
          <w:color w:val="222222"/>
        </w:rPr>
        <w:t>Madelaine Gorman</w:t>
      </w:r>
    </w:p>
    <w:p w14:paraId="02E2DABC" w14:textId="6D2FD69B" w:rsidR="00982F86" w:rsidRPr="00982F86" w:rsidRDefault="00982F86" w:rsidP="00982F86">
      <w:pPr>
        <w:rPr>
          <w:rFonts w:eastAsiaTheme="minorHAnsi"/>
          <w:lang w:val="en-GB"/>
        </w:rPr>
      </w:pPr>
    </w:p>
    <w:p w14:paraId="5F48F4CD" w14:textId="1F248EE5" w:rsidR="00982F86" w:rsidRPr="00982F86" w:rsidRDefault="00982F86" w:rsidP="00982F86">
      <w:pPr>
        <w:pStyle w:val="ListParagraph"/>
        <w:numPr>
          <w:ilvl w:val="0"/>
          <w:numId w:val="5"/>
        </w:numPr>
        <w:rPr>
          <w:rFonts w:eastAsiaTheme="minorHAnsi"/>
          <w:b/>
          <w:bCs/>
          <w:lang w:val="en-GB"/>
        </w:rPr>
      </w:pPr>
      <w:r w:rsidRPr="00982F86">
        <w:rPr>
          <w:rFonts w:eastAsiaTheme="minorHAnsi"/>
          <w:b/>
          <w:bCs/>
          <w:lang w:val="en-GB"/>
        </w:rPr>
        <w:t>Minutes</w:t>
      </w:r>
      <w:r>
        <w:rPr>
          <w:rFonts w:eastAsiaTheme="minorHAnsi"/>
          <w:b/>
          <w:bCs/>
          <w:lang w:val="en-GB"/>
        </w:rPr>
        <w:t xml:space="preserve"> of 2018 AGM</w:t>
      </w:r>
    </w:p>
    <w:p w14:paraId="60003F16" w14:textId="77777777" w:rsidR="00982F86" w:rsidRPr="00982F86" w:rsidRDefault="00982F86" w:rsidP="00982F86">
      <w:pPr>
        <w:pStyle w:val="ListParagraph"/>
        <w:rPr>
          <w:rFonts w:eastAsiaTheme="minorHAnsi"/>
          <w:b/>
          <w:bCs/>
          <w:lang w:val="en-GB"/>
        </w:rPr>
      </w:pPr>
    </w:p>
    <w:p w14:paraId="36F7EB07" w14:textId="7C416104" w:rsidR="00982F86" w:rsidRPr="00982F86" w:rsidRDefault="00982F86" w:rsidP="00982F86">
      <w:pPr>
        <w:pStyle w:val="ListParagraph"/>
        <w:ind w:left="0"/>
        <w:rPr>
          <w:rFonts w:eastAsiaTheme="minorHAnsi"/>
          <w:lang w:val="en-GB"/>
        </w:rPr>
      </w:pPr>
      <w:r w:rsidRPr="00982F86">
        <w:rPr>
          <w:rStyle w:val="apple-converted-space"/>
          <w:color w:val="222222"/>
          <w:shd w:val="clear" w:color="auto" w:fill="FFFFFF"/>
        </w:rPr>
        <w:t xml:space="preserve">It was proposed by </w:t>
      </w:r>
      <w:r>
        <w:rPr>
          <w:rStyle w:val="apple-converted-space"/>
          <w:color w:val="222222"/>
          <w:shd w:val="clear" w:color="auto" w:fill="FFFFFF"/>
        </w:rPr>
        <w:t>Helen Klich</w:t>
      </w:r>
      <w:r w:rsidRPr="00982F86">
        <w:rPr>
          <w:rStyle w:val="apple-converted-space"/>
          <w:color w:val="222222"/>
          <w:shd w:val="clear" w:color="auto" w:fill="FFFFFF"/>
        </w:rPr>
        <w:t xml:space="preserve"> and seconded by C</w:t>
      </w:r>
      <w:r>
        <w:rPr>
          <w:rStyle w:val="apple-converted-space"/>
          <w:color w:val="222222"/>
          <w:shd w:val="clear" w:color="auto" w:fill="FFFFFF"/>
        </w:rPr>
        <w:t xml:space="preserve">hris Dixon </w:t>
      </w:r>
      <w:r w:rsidRPr="00982F86">
        <w:rPr>
          <w:rStyle w:val="apple-converted-space"/>
          <w:color w:val="222222"/>
          <w:shd w:val="clear" w:color="auto" w:fill="FFFFFF"/>
        </w:rPr>
        <w:t>that these be adopted as a true record. This was agreed unanimously by the members present.</w:t>
      </w:r>
    </w:p>
    <w:p w14:paraId="2D30F276" w14:textId="77777777" w:rsidR="00982F86" w:rsidRPr="00982F86" w:rsidRDefault="00982F86" w:rsidP="00982F86">
      <w:pPr>
        <w:rPr>
          <w:rFonts w:eastAsiaTheme="minorHAnsi"/>
          <w:lang w:val="en-GB"/>
        </w:rPr>
      </w:pPr>
    </w:p>
    <w:p w14:paraId="71F36BBF" w14:textId="6519E346" w:rsidR="00566FE8" w:rsidRPr="00982F86" w:rsidRDefault="00566462" w:rsidP="00982F86">
      <w:pPr>
        <w:pStyle w:val="ListParagraph"/>
        <w:numPr>
          <w:ilvl w:val="0"/>
          <w:numId w:val="5"/>
        </w:numPr>
        <w:rPr>
          <w:b/>
          <w:bCs/>
        </w:rPr>
      </w:pPr>
      <w:r w:rsidRPr="00982F86">
        <w:rPr>
          <w:b/>
          <w:bCs/>
        </w:rPr>
        <w:t>Chairperson’s Report</w:t>
      </w:r>
    </w:p>
    <w:p w14:paraId="22796737" w14:textId="77777777" w:rsidR="00FD6795" w:rsidRPr="00982F86" w:rsidRDefault="00FD6795" w:rsidP="00566462"/>
    <w:p w14:paraId="267960F4" w14:textId="77777777" w:rsidR="008462CF" w:rsidRPr="00982F86" w:rsidRDefault="00C90CFF" w:rsidP="00150C5D">
      <w:r w:rsidRPr="00982F86">
        <w:t xml:space="preserve">I just want to say thank you to the choir for rising to the </w:t>
      </w:r>
      <w:r w:rsidR="00304C59" w:rsidRPr="00982F86">
        <w:t xml:space="preserve">challenge this year, </w:t>
      </w:r>
      <w:r w:rsidR="00814AE7" w:rsidRPr="00982F86">
        <w:t xml:space="preserve">getting used to working with a </w:t>
      </w:r>
      <w:r w:rsidRPr="00982F86">
        <w:t xml:space="preserve">new choir leader </w:t>
      </w:r>
      <w:r w:rsidR="003B0491" w:rsidRPr="00982F86">
        <w:t xml:space="preserve">and </w:t>
      </w:r>
      <w:r w:rsidRPr="00982F86">
        <w:t xml:space="preserve">working hard to make our </w:t>
      </w:r>
      <w:r w:rsidR="003B0491" w:rsidRPr="00982F86">
        <w:t xml:space="preserve">4 </w:t>
      </w:r>
      <w:r w:rsidRPr="00982F86">
        <w:t>concerts</w:t>
      </w:r>
      <w:r w:rsidR="00814AE7" w:rsidRPr="00982F86">
        <w:t xml:space="preserve"> </w:t>
      </w:r>
      <w:r w:rsidR="003B0491" w:rsidRPr="00982F86">
        <w:t xml:space="preserve">this year </w:t>
      </w:r>
      <w:r w:rsidRPr="00982F86">
        <w:t>so successful</w:t>
      </w:r>
      <w:r w:rsidR="00814AE7" w:rsidRPr="00982F86">
        <w:t xml:space="preserve">. We </w:t>
      </w:r>
      <w:r w:rsidR="00304C59" w:rsidRPr="00982F86">
        <w:t>rais</w:t>
      </w:r>
      <w:r w:rsidR="00814AE7" w:rsidRPr="00982F86">
        <w:t>ed a</w:t>
      </w:r>
      <w:r w:rsidRPr="00982F86">
        <w:t>l</w:t>
      </w:r>
      <w:r w:rsidR="00814AE7" w:rsidRPr="00982F86">
        <w:t>most £2000 for our chosen charity</w:t>
      </w:r>
      <w:r w:rsidRPr="00982F86">
        <w:t xml:space="preserve"> which is brilliant </w:t>
      </w:r>
      <w:r w:rsidR="00814AE7" w:rsidRPr="00982F86">
        <w:t>for a small choir.</w:t>
      </w:r>
    </w:p>
    <w:p w14:paraId="19893E6B" w14:textId="77777777" w:rsidR="005D07C7" w:rsidRPr="00982F86" w:rsidRDefault="005D07C7" w:rsidP="00150C5D"/>
    <w:p w14:paraId="412C572D" w14:textId="77777777" w:rsidR="00520469" w:rsidRPr="00982F86" w:rsidRDefault="00C90CFF" w:rsidP="008973A5">
      <w:r w:rsidRPr="00982F86">
        <w:t xml:space="preserve">I hope you’ll agree that </w:t>
      </w:r>
      <w:r w:rsidR="002947F6" w:rsidRPr="00982F86">
        <w:t xml:space="preserve">Rupert and the </w:t>
      </w:r>
      <w:r w:rsidR="001A1FD8" w:rsidRPr="00982F86">
        <w:t>committee ha</w:t>
      </w:r>
      <w:r w:rsidR="002947F6" w:rsidRPr="00982F86">
        <w:t>ve</w:t>
      </w:r>
      <w:r w:rsidR="001A1FD8" w:rsidRPr="00982F86">
        <w:t xml:space="preserve"> </w:t>
      </w:r>
      <w:r w:rsidRPr="00982F86">
        <w:t xml:space="preserve">also </w:t>
      </w:r>
      <w:r w:rsidR="00AE6D37" w:rsidRPr="00982F86">
        <w:t xml:space="preserve">worked hard </w:t>
      </w:r>
      <w:r w:rsidR="002947F6" w:rsidRPr="00982F86">
        <w:t>organizing events and the running the choir.  Anne M</w:t>
      </w:r>
      <w:r w:rsidR="00A80AC1" w:rsidRPr="00982F86">
        <w:t>apley</w:t>
      </w:r>
      <w:r w:rsidR="002947F6" w:rsidRPr="00982F86">
        <w:t xml:space="preserve"> does a </w:t>
      </w:r>
      <w:r w:rsidR="00A80AC1" w:rsidRPr="00982F86">
        <w:t xml:space="preserve">multitude of jobs as secretary and I don’t know </w:t>
      </w:r>
      <w:r w:rsidR="002947F6" w:rsidRPr="00982F86">
        <w:t>how we</w:t>
      </w:r>
      <w:r w:rsidR="00A80AC1" w:rsidRPr="00982F86">
        <w:t>’d</w:t>
      </w:r>
      <w:r w:rsidR="002947F6" w:rsidRPr="00982F86">
        <w:t xml:space="preserve"> manage without her spreadsheets</w:t>
      </w:r>
      <w:r w:rsidR="00A80AC1" w:rsidRPr="00982F86">
        <w:t xml:space="preserve">.  </w:t>
      </w:r>
    </w:p>
    <w:p w14:paraId="5D193E0D" w14:textId="77777777" w:rsidR="00520469" w:rsidRPr="00982F86" w:rsidRDefault="00520469" w:rsidP="008973A5"/>
    <w:p w14:paraId="2C6E575C" w14:textId="51BBB524" w:rsidR="00520469" w:rsidRPr="00982F86" w:rsidRDefault="002947F6" w:rsidP="008973A5">
      <w:r w:rsidRPr="00982F86">
        <w:t xml:space="preserve">Catherine </w:t>
      </w:r>
      <w:r w:rsidR="00362B31" w:rsidRPr="00982F86">
        <w:t>has help</w:t>
      </w:r>
      <w:r w:rsidR="00520469" w:rsidRPr="00982F86">
        <w:t>s</w:t>
      </w:r>
      <w:r w:rsidR="00362B31" w:rsidRPr="00982F86">
        <w:t xml:space="preserve"> </w:t>
      </w:r>
      <w:r w:rsidR="00A80AC1" w:rsidRPr="00982F86">
        <w:t xml:space="preserve">enormously </w:t>
      </w:r>
      <w:r w:rsidR="00520469" w:rsidRPr="00982F86">
        <w:t xml:space="preserve">on the committee </w:t>
      </w:r>
      <w:r w:rsidR="00A80AC1" w:rsidRPr="00982F86">
        <w:t xml:space="preserve">with ticketing </w:t>
      </w:r>
      <w:r w:rsidR="00167D47" w:rsidRPr="00982F86">
        <w:t xml:space="preserve">and publicity </w:t>
      </w:r>
      <w:r w:rsidR="00A80AC1" w:rsidRPr="00982F86">
        <w:t>for our events.</w:t>
      </w:r>
      <w:r w:rsidR="008973A5" w:rsidRPr="00982F86">
        <w:t xml:space="preserve">  </w:t>
      </w:r>
      <w:r w:rsidR="00AE6D37" w:rsidRPr="00982F86">
        <w:t xml:space="preserve">Yvonne </w:t>
      </w:r>
      <w:r w:rsidR="00362B31" w:rsidRPr="00982F86">
        <w:t>does a great job of keeping</w:t>
      </w:r>
      <w:r w:rsidR="00A80AC1" w:rsidRPr="00982F86">
        <w:t xml:space="preserve"> our finances in the black</w:t>
      </w:r>
      <w:r w:rsidR="00362B31" w:rsidRPr="00982F86">
        <w:t xml:space="preserve">.  </w:t>
      </w:r>
      <w:r w:rsidR="00AE6D37" w:rsidRPr="00982F86">
        <w:t>Ann S</w:t>
      </w:r>
      <w:r w:rsidR="00362B31" w:rsidRPr="00982F86">
        <w:t xml:space="preserve">medley </w:t>
      </w:r>
      <w:r w:rsidR="00A80AC1" w:rsidRPr="00982F86">
        <w:t xml:space="preserve">monitors the attendance and her </w:t>
      </w:r>
      <w:r w:rsidR="00362B31" w:rsidRPr="00982F86">
        <w:t>raffle hampers are a much appreciated triumph</w:t>
      </w:r>
      <w:r w:rsidR="00982F86">
        <w:t>,</w:t>
      </w:r>
      <w:r w:rsidR="00167D47" w:rsidRPr="00982F86">
        <w:t xml:space="preserve"> raising loads of money.</w:t>
      </w:r>
      <w:r w:rsidR="008973A5" w:rsidRPr="00982F86">
        <w:t xml:space="preserve">  </w:t>
      </w:r>
    </w:p>
    <w:p w14:paraId="201A27B6" w14:textId="77777777" w:rsidR="00520469" w:rsidRPr="00982F86" w:rsidRDefault="00520469" w:rsidP="008973A5"/>
    <w:p w14:paraId="267228F1" w14:textId="77777777" w:rsidR="00520469" w:rsidRPr="00982F86" w:rsidRDefault="00167D47" w:rsidP="008973A5">
      <w:r w:rsidRPr="00982F86">
        <w:t>T</w:t>
      </w:r>
      <w:r w:rsidR="00362B31" w:rsidRPr="00982F86">
        <w:t xml:space="preserve">he tea break </w:t>
      </w:r>
      <w:r w:rsidRPr="00982F86">
        <w:t xml:space="preserve">would have died the death without Chris’s enthusiasm and what would we do without it now!  </w:t>
      </w:r>
      <w:r w:rsidR="00362B31" w:rsidRPr="00982F86">
        <w:t>Josie</w:t>
      </w:r>
      <w:r w:rsidR="00967966" w:rsidRPr="00982F86">
        <w:t xml:space="preserve"> </w:t>
      </w:r>
      <w:r w:rsidRPr="00982F86">
        <w:t xml:space="preserve">is our social media expert (thank goodness, I don’t have to do it) and brilliant at </w:t>
      </w:r>
      <w:r w:rsidR="00520469" w:rsidRPr="00982F86">
        <w:t>pound square</w:t>
      </w:r>
      <w:r w:rsidR="003B0491" w:rsidRPr="00982F86">
        <w:t xml:space="preserve">, any job we ask her to do and </w:t>
      </w:r>
      <w:r w:rsidR="00520469" w:rsidRPr="00982F86">
        <w:t>keeping us cheerful.</w:t>
      </w:r>
      <w:r w:rsidR="007B06D0" w:rsidRPr="00982F86">
        <w:t xml:space="preserve">  </w:t>
      </w:r>
    </w:p>
    <w:p w14:paraId="04996565" w14:textId="77777777" w:rsidR="00520469" w:rsidRPr="00982F86" w:rsidRDefault="00520469" w:rsidP="008973A5"/>
    <w:p w14:paraId="0BD37DE1" w14:textId="77777777" w:rsidR="00520469" w:rsidRPr="00982F86" w:rsidRDefault="00520469" w:rsidP="008973A5">
      <w:r w:rsidRPr="00982F86">
        <w:t xml:space="preserve">Jo isn’t even on the committee, and she deserves a special thanks for her amazing patience with us all when we need music.  I would like to present her with some flowers today to say thank you for all the work she does as librarian.  </w:t>
      </w:r>
    </w:p>
    <w:p w14:paraId="4B90DE54" w14:textId="77777777" w:rsidR="00520469" w:rsidRPr="00982F86" w:rsidRDefault="00520469" w:rsidP="008973A5"/>
    <w:p w14:paraId="0FAE2232" w14:textId="015C6FB7" w:rsidR="00DC18BF" w:rsidRPr="00982F86" w:rsidRDefault="003B0491" w:rsidP="008973A5">
      <w:r w:rsidRPr="00982F86">
        <w:t>Thanks to everyone who helps with setting up and f</w:t>
      </w:r>
      <w:r w:rsidR="00520469" w:rsidRPr="00982F86">
        <w:t>inally thanks to Rupert who works hard to make us sound good</w:t>
      </w:r>
      <w:r w:rsidRPr="00982F86">
        <w:t xml:space="preserve"> and enjoy ourselves.</w:t>
      </w:r>
    </w:p>
    <w:p w14:paraId="52367A4C" w14:textId="0EFEA602" w:rsidR="005B79FB" w:rsidRPr="00982F86" w:rsidRDefault="005B79FB" w:rsidP="008973A5"/>
    <w:p w14:paraId="5A3344FC" w14:textId="7FBA1297" w:rsidR="005B79FB" w:rsidRPr="00B758EB" w:rsidRDefault="005B79FB" w:rsidP="00B758EB">
      <w:pPr>
        <w:pStyle w:val="ListParagraph"/>
        <w:numPr>
          <w:ilvl w:val="0"/>
          <w:numId w:val="5"/>
        </w:numPr>
        <w:rPr>
          <w:b/>
          <w:bCs/>
        </w:rPr>
      </w:pPr>
      <w:r w:rsidRPr="00B758EB">
        <w:rPr>
          <w:b/>
          <w:bCs/>
        </w:rPr>
        <w:t>M.Ds Report</w:t>
      </w:r>
    </w:p>
    <w:p w14:paraId="69D07726" w14:textId="7D77D9D2" w:rsidR="005B79FB" w:rsidRPr="00982F86" w:rsidRDefault="005B79FB" w:rsidP="008973A5"/>
    <w:p w14:paraId="245F048C" w14:textId="26B5D170" w:rsidR="005B79FB" w:rsidRPr="00982F86" w:rsidRDefault="005B79FB" w:rsidP="005B79FB">
      <w:pPr>
        <w:shd w:val="clear" w:color="auto" w:fill="FFFFFF"/>
        <w:spacing w:after="240"/>
        <w:rPr>
          <w:color w:val="000000"/>
        </w:rPr>
      </w:pPr>
      <w:r w:rsidRPr="00982F86">
        <w:rPr>
          <w:color w:val="000000"/>
        </w:rPr>
        <w:t>2019 has been a learning period for both m</w:t>
      </w:r>
      <w:r w:rsidR="00B758EB">
        <w:rPr>
          <w:color w:val="000000"/>
        </w:rPr>
        <w:t>yself</w:t>
      </w:r>
      <w:r w:rsidRPr="00982F86">
        <w:rPr>
          <w:color w:val="000000"/>
        </w:rPr>
        <w:t xml:space="preserve"> and the choir, as I learn how to lead musically and visually, but we all seem to be getting used to it and I'd like to thank the choir for bearing with me during this time.</w:t>
      </w:r>
    </w:p>
    <w:p w14:paraId="581703C4" w14:textId="54D90343" w:rsidR="005B79FB" w:rsidRPr="00982F86" w:rsidRDefault="005B79FB" w:rsidP="005B79FB">
      <w:pPr>
        <w:shd w:val="clear" w:color="auto" w:fill="FFFFFF"/>
        <w:spacing w:after="240"/>
        <w:rPr>
          <w:color w:val="000000"/>
        </w:rPr>
      </w:pPr>
      <w:r w:rsidRPr="00982F86">
        <w:rPr>
          <w:color w:val="000000"/>
        </w:rPr>
        <w:t>Musically we have worked hard, learning new items such as A Million Dreams and Now Is The Month Of Maying as well as giving some older numbers a bit of a polish. Plus six brand new items for Christmas, which is an extraordinary achievement which I know most choirs would not even attempt, but which we pulled off very successfully thanks to the hard work and dedication of all the members.</w:t>
      </w:r>
    </w:p>
    <w:p w14:paraId="05F864BA" w14:textId="77777777" w:rsidR="005B79FB" w:rsidRPr="00982F86" w:rsidRDefault="005B79FB" w:rsidP="005B79FB">
      <w:pPr>
        <w:shd w:val="clear" w:color="auto" w:fill="FFFFFF"/>
        <w:spacing w:after="240"/>
        <w:rPr>
          <w:color w:val="000000"/>
        </w:rPr>
      </w:pPr>
      <w:r w:rsidRPr="00982F86">
        <w:rPr>
          <w:color w:val="000000"/>
        </w:rPr>
        <w:t>For 2020 I have lots more new music planned, which we will start looking at any week now.</w:t>
      </w:r>
    </w:p>
    <w:p w14:paraId="253CE3FA" w14:textId="0FBF6BB8" w:rsidR="005B79FB" w:rsidRPr="00982F86" w:rsidRDefault="005B79FB" w:rsidP="005B79FB">
      <w:pPr>
        <w:shd w:val="clear" w:color="auto" w:fill="FFFFFF"/>
        <w:spacing w:after="240"/>
        <w:rPr>
          <w:color w:val="000000"/>
        </w:rPr>
      </w:pPr>
      <w:r w:rsidRPr="00982F86">
        <w:rPr>
          <w:color w:val="000000"/>
        </w:rPr>
        <w:t xml:space="preserve">The ethos of Kaleidoscope is to be a social event as well as musical, and I like to think our friendly and happy atmosphere in rehearsals is reflected in the singing. We make a good sound </w:t>
      </w:r>
      <w:r w:rsidRPr="00982F86">
        <w:rPr>
          <w:color w:val="000000"/>
        </w:rPr>
        <w:lastRenderedPageBreak/>
        <w:t>because we all work together well</w:t>
      </w:r>
      <w:r w:rsidR="00B758EB">
        <w:rPr>
          <w:color w:val="000000"/>
        </w:rPr>
        <w:t>, a real family feel.</w:t>
      </w:r>
      <w:r w:rsidRPr="00982F86">
        <w:rPr>
          <w:color w:val="000000"/>
        </w:rPr>
        <w:t xml:space="preserve"> During 2020 I am aiming to build on this by working to add a little more musical expression and finesse at times.</w:t>
      </w:r>
    </w:p>
    <w:p w14:paraId="2C02AE56" w14:textId="3D942804" w:rsidR="005B79FB" w:rsidRDefault="005B79FB" w:rsidP="005B79FB">
      <w:pPr>
        <w:shd w:val="clear" w:color="auto" w:fill="FFFFFF"/>
        <w:rPr>
          <w:color w:val="000000"/>
        </w:rPr>
      </w:pPr>
      <w:r w:rsidRPr="00982F86">
        <w:rPr>
          <w:color w:val="000000"/>
        </w:rPr>
        <w:t>I hope you enjoy being in the choir as much as I'm enjoying being at the front, and I want rehearsals to continue to be an inspiring, rewarding and above all fun experience.</w:t>
      </w:r>
    </w:p>
    <w:p w14:paraId="77D007CD" w14:textId="02C84853" w:rsidR="00B758EB" w:rsidRDefault="00B758EB" w:rsidP="005B79FB">
      <w:pPr>
        <w:shd w:val="clear" w:color="auto" w:fill="FFFFFF"/>
        <w:rPr>
          <w:color w:val="000000"/>
        </w:rPr>
      </w:pPr>
    </w:p>
    <w:p w14:paraId="588B4D93" w14:textId="4BC3022B" w:rsidR="00B758EB" w:rsidRDefault="00B758EB" w:rsidP="00B758EB">
      <w:pPr>
        <w:pStyle w:val="ListParagraph"/>
        <w:numPr>
          <w:ilvl w:val="0"/>
          <w:numId w:val="5"/>
        </w:numPr>
        <w:shd w:val="clear" w:color="auto" w:fill="FFFFFF"/>
        <w:rPr>
          <w:b/>
          <w:bCs/>
          <w:color w:val="000000"/>
        </w:rPr>
      </w:pPr>
      <w:r w:rsidRPr="00B758EB">
        <w:rPr>
          <w:b/>
          <w:bCs/>
          <w:color w:val="000000"/>
        </w:rPr>
        <w:t>Treasurer’s Report</w:t>
      </w:r>
    </w:p>
    <w:p w14:paraId="1336FB6C" w14:textId="77777777" w:rsidR="00B758EB" w:rsidRPr="00B758EB" w:rsidRDefault="00B758EB" w:rsidP="00B758EB">
      <w:pPr>
        <w:pStyle w:val="ListParagraph"/>
        <w:shd w:val="clear" w:color="auto" w:fill="FFFFFF"/>
        <w:rPr>
          <w:color w:val="000000"/>
        </w:rPr>
      </w:pPr>
    </w:p>
    <w:p w14:paraId="79EC5881" w14:textId="1508402A" w:rsidR="005B79FB" w:rsidRDefault="00B758EB" w:rsidP="008973A5">
      <w:r>
        <w:t>Yvonne Ward presented the Accounts for 2019, a copy of which is below.</w:t>
      </w:r>
    </w:p>
    <w:p w14:paraId="78923B82" w14:textId="2FB52842" w:rsidR="00B758EB" w:rsidRDefault="00B758EB" w:rsidP="008973A5">
      <w:r>
        <w:t xml:space="preserve">She highlighted that income was £3900 and expenditure £3700 so the balance over the year was in surplus by £200. This was partly because our M.D. will not take more than £100 per month, and </w:t>
      </w:r>
      <w:r w:rsidR="00DC13D5">
        <w:t xml:space="preserve">does not accept </w:t>
      </w:r>
      <w:r>
        <w:t>extra for any arrangements or additional rehearsals and performances. This would be of concern if an M.D.s expense were needed to be paid in the future. We did have a few extra expense</w:t>
      </w:r>
      <w:r w:rsidR="00DC13D5">
        <w:t>s</w:t>
      </w:r>
      <w:r>
        <w:t xml:space="preserve"> over the y</w:t>
      </w:r>
      <w:r w:rsidR="001C5CB4">
        <w:t>ear, advertising for an M.D, new folders etc.</w:t>
      </w:r>
    </w:p>
    <w:p w14:paraId="5A665955" w14:textId="62529005" w:rsidR="001C5CB4" w:rsidRDefault="001C5CB4" w:rsidP="008973A5">
      <w:r>
        <w:t>She had hoped that fees could be reduced for 2020, but was recommending that they remained as 2019.</w:t>
      </w:r>
    </w:p>
    <w:p w14:paraId="146BF69F" w14:textId="60E2BD59" w:rsidR="001C5CB4" w:rsidRDefault="001C5CB4" w:rsidP="008973A5">
      <w:r>
        <w:t xml:space="preserve">She thanked all members for paying </w:t>
      </w:r>
      <w:r w:rsidR="00DC13D5">
        <w:t xml:space="preserve">their </w:t>
      </w:r>
      <w:r>
        <w:t>subs before the end of the year.</w:t>
      </w:r>
    </w:p>
    <w:p w14:paraId="76E43603" w14:textId="2BF91318" w:rsidR="001C5CB4" w:rsidRDefault="001C5CB4" w:rsidP="008973A5"/>
    <w:p w14:paraId="0D5E38E4" w14:textId="74F1DD9D" w:rsidR="001C5CB4" w:rsidRDefault="001C5CB4" w:rsidP="001C5CB4">
      <w:pPr>
        <w:pStyle w:val="ListParagraph"/>
        <w:numPr>
          <w:ilvl w:val="0"/>
          <w:numId w:val="5"/>
        </w:numPr>
        <w:rPr>
          <w:b/>
          <w:bCs/>
        </w:rPr>
      </w:pPr>
      <w:r>
        <w:rPr>
          <w:b/>
          <w:bCs/>
        </w:rPr>
        <w:t>Nominations for Committee</w:t>
      </w:r>
    </w:p>
    <w:p w14:paraId="7DCFD58E" w14:textId="77777777" w:rsidR="001C5CB4" w:rsidRDefault="001C5CB4" w:rsidP="001C5CB4">
      <w:pPr>
        <w:pStyle w:val="ListParagraph"/>
        <w:rPr>
          <w:b/>
          <w:bCs/>
        </w:rPr>
      </w:pPr>
    </w:p>
    <w:p w14:paraId="76C5AACE" w14:textId="5FC795DD" w:rsidR="001C5CB4" w:rsidRDefault="001C5CB4" w:rsidP="001C5CB4">
      <w:pPr>
        <w:pStyle w:val="ListParagraph"/>
        <w:ind w:left="0"/>
      </w:pPr>
      <w:r>
        <w:t xml:space="preserve">Helen Klich, explained that all members of the </w:t>
      </w:r>
      <w:r w:rsidR="00DC13D5">
        <w:t>c</w:t>
      </w:r>
      <w:r>
        <w:t xml:space="preserve">ommittee and officer positions were standing down, but </w:t>
      </w:r>
      <w:r w:rsidR="00DC13D5">
        <w:t xml:space="preserve">were </w:t>
      </w:r>
      <w:r>
        <w:t xml:space="preserve">happy to be re-nominated. She invited any nominations </w:t>
      </w:r>
      <w:r w:rsidR="008B36B4">
        <w:t>f</w:t>
      </w:r>
      <w:r w:rsidR="00DC13D5">
        <w:t>ro</w:t>
      </w:r>
      <w:r w:rsidR="008B36B4">
        <w:t>m the members</w:t>
      </w:r>
      <w:r w:rsidR="00DC13D5">
        <w:t xml:space="preserve"> present.</w:t>
      </w:r>
    </w:p>
    <w:p w14:paraId="282AB8E5" w14:textId="594B7EF8" w:rsidR="008B36B4" w:rsidRDefault="008B36B4" w:rsidP="001C5CB4">
      <w:pPr>
        <w:pStyle w:val="ListParagraph"/>
        <w:ind w:left="0"/>
      </w:pPr>
      <w:r>
        <w:t xml:space="preserve">Sue Bowring proposed that all the </w:t>
      </w:r>
      <w:r w:rsidR="00DC13D5">
        <w:t>c</w:t>
      </w:r>
      <w:r>
        <w:t>ommittee and officers be re-elected. This was seconded by Kareen Lowther and passed unanimously by those present.</w:t>
      </w:r>
    </w:p>
    <w:p w14:paraId="161710C8" w14:textId="0DEB76D1" w:rsidR="008B36B4" w:rsidRDefault="008B36B4" w:rsidP="001C5CB4">
      <w:pPr>
        <w:pStyle w:val="ListParagraph"/>
        <w:ind w:left="0"/>
      </w:pPr>
    </w:p>
    <w:p w14:paraId="1D39DF35" w14:textId="1BB61152" w:rsidR="008B36B4" w:rsidRPr="008B36B4" w:rsidRDefault="008B36B4" w:rsidP="008B36B4">
      <w:pPr>
        <w:pStyle w:val="ListParagraph"/>
        <w:numPr>
          <w:ilvl w:val="0"/>
          <w:numId w:val="5"/>
        </w:numPr>
      </w:pPr>
      <w:r>
        <w:rPr>
          <w:b/>
          <w:bCs/>
        </w:rPr>
        <w:t>2020 Fees</w:t>
      </w:r>
    </w:p>
    <w:p w14:paraId="32C33595" w14:textId="71CAC035" w:rsidR="008B36B4" w:rsidRDefault="008B36B4" w:rsidP="008B36B4"/>
    <w:p w14:paraId="0A3CA060" w14:textId="27FDECB7" w:rsidR="008B36B4" w:rsidRDefault="008B36B4" w:rsidP="008B36B4">
      <w:r>
        <w:t>Fees of £144 for 2020 were proposed by Yvonne Ward and seconded by Anne Mapley.</w:t>
      </w:r>
    </w:p>
    <w:p w14:paraId="536EF50E" w14:textId="62BC0C5A" w:rsidR="008B36B4" w:rsidRDefault="008B36B4" w:rsidP="008B36B4"/>
    <w:p w14:paraId="6332B29C" w14:textId="18D436FC" w:rsidR="008B36B4" w:rsidRDefault="008B36B4" w:rsidP="008B36B4">
      <w:r>
        <w:t xml:space="preserve">Rupert Feld asked about the amount in the bank account. Yvonne Ward explained this was about £6000 and equated to one year’s expenses if we were paying for </w:t>
      </w:r>
      <w:r w:rsidR="00DC13D5">
        <w:t xml:space="preserve">an </w:t>
      </w:r>
      <w:r>
        <w:t xml:space="preserve">M.D. in addition to </w:t>
      </w:r>
      <w:r w:rsidR="00DC13D5">
        <w:t xml:space="preserve">a </w:t>
      </w:r>
      <w:r>
        <w:t xml:space="preserve">pianist and </w:t>
      </w:r>
      <w:r w:rsidR="00DC13D5">
        <w:t xml:space="preserve">hall </w:t>
      </w:r>
      <w:r>
        <w:t>rent</w:t>
      </w:r>
      <w:r w:rsidR="00DC13D5">
        <w:t>al</w:t>
      </w:r>
      <w:r>
        <w:t>. Helen Klich explained that the rationale behind this was to allow the choir to continue if there was a</w:t>
      </w:r>
      <w:r w:rsidR="00DC13D5">
        <w:t>n unexpected</w:t>
      </w:r>
      <w:r>
        <w:t xml:space="preserve"> drop in income or </w:t>
      </w:r>
      <w:r w:rsidR="00DC13D5">
        <w:t xml:space="preserve">an increase in </w:t>
      </w:r>
      <w:r>
        <w:t xml:space="preserve">expenses. It was a reserve to </w:t>
      </w:r>
      <w:r w:rsidR="00033ADC">
        <w:t>fall back on and enable the choir to carry on.</w:t>
      </w:r>
    </w:p>
    <w:p w14:paraId="666E91ED" w14:textId="3AE120E4" w:rsidR="00033ADC" w:rsidRDefault="00033ADC" w:rsidP="008B36B4"/>
    <w:p w14:paraId="69B7A4F7" w14:textId="5DDD61B6" w:rsidR="00033ADC" w:rsidRDefault="00033ADC" w:rsidP="008B36B4">
      <w:r>
        <w:t xml:space="preserve">The proposal </w:t>
      </w:r>
      <w:r w:rsidR="00DC13D5">
        <w:t>that fees be kept at</w:t>
      </w:r>
      <w:r>
        <w:t xml:space="preserve"> £144 for 2020 was passed unanimously by those present.</w:t>
      </w:r>
    </w:p>
    <w:p w14:paraId="364EAEFD" w14:textId="039BE047" w:rsidR="00033ADC" w:rsidRDefault="00033ADC" w:rsidP="008B36B4"/>
    <w:p w14:paraId="0DF7B865" w14:textId="138E4D22" w:rsidR="00033ADC" w:rsidRPr="00033ADC" w:rsidRDefault="00033ADC" w:rsidP="00033ADC">
      <w:pPr>
        <w:pStyle w:val="ListParagraph"/>
        <w:numPr>
          <w:ilvl w:val="0"/>
          <w:numId w:val="5"/>
        </w:numPr>
      </w:pPr>
      <w:r>
        <w:rPr>
          <w:b/>
          <w:bCs/>
        </w:rPr>
        <w:t>Nominations for 2020 Charity</w:t>
      </w:r>
    </w:p>
    <w:p w14:paraId="5531CB0C" w14:textId="72475FF3" w:rsidR="00033ADC" w:rsidRDefault="00033ADC" w:rsidP="00033ADC">
      <w:pPr>
        <w:pStyle w:val="ListParagraph"/>
        <w:rPr>
          <w:b/>
          <w:bCs/>
        </w:rPr>
      </w:pPr>
    </w:p>
    <w:p w14:paraId="3E33FCCB" w14:textId="3234FC05" w:rsidR="00A74608" w:rsidRDefault="00033ADC" w:rsidP="000E2387">
      <w:pPr>
        <w:pStyle w:val="ListParagraph"/>
        <w:ind w:left="0"/>
      </w:pPr>
      <w:r>
        <w:t xml:space="preserve">Josie Wilson proposed the Juvenile Diabetes Research Foundation. Her young nephew had recently been diagnosed with type 1 diabetes. This had had a major impact on his life. All his food had to be weighed and although he had an automatic monitor and a pump for his insulin he was struggling to adjust. Years ago he would have died and children do </w:t>
      </w:r>
      <w:r w:rsidR="00DC13D5">
        <w:t xml:space="preserve">still </w:t>
      </w:r>
      <w:r>
        <w:t>die today before being diagnosed. Over the last 100 years it has been research foundations like this that ha</w:t>
      </w:r>
      <w:r w:rsidR="00DC13D5">
        <w:t xml:space="preserve">ve </w:t>
      </w:r>
      <w:r>
        <w:t xml:space="preserve">developed </w:t>
      </w:r>
      <w:r w:rsidR="00DC13D5">
        <w:t xml:space="preserve">the </w:t>
      </w:r>
      <w:r>
        <w:t>technology to support diabetic patients, but there was more to be done to find a cure and eradicat</w:t>
      </w:r>
      <w:r w:rsidR="00DC13D5">
        <w:t>e</w:t>
      </w:r>
      <w:r>
        <w:t xml:space="preserve"> type </w:t>
      </w:r>
      <w:r w:rsidR="00DC13D5">
        <w:t xml:space="preserve">1 </w:t>
      </w:r>
      <w:r>
        <w:t>diabetes</w:t>
      </w:r>
      <w:r w:rsidR="00A74608">
        <w:t xml:space="preserve">. </w:t>
      </w:r>
    </w:p>
    <w:p w14:paraId="3738F041" w14:textId="2B387507" w:rsidR="00033ADC" w:rsidRDefault="00A74608" w:rsidP="000E2387">
      <w:pPr>
        <w:pStyle w:val="ListParagraph"/>
        <w:ind w:left="0"/>
      </w:pPr>
      <w:r>
        <w:t>Helen Klich asked whether there was a local group of supporters who could support fund-raising. Josie explained this was a national charity.</w:t>
      </w:r>
    </w:p>
    <w:p w14:paraId="52D717E0" w14:textId="20BBD0DB" w:rsidR="00033ADC" w:rsidRDefault="00033ADC" w:rsidP="000E2387">
      <w:pPr>
        <w:pStyle w:val="ListParagraph"/>
        <w:ind w:left="0"/>
      </w:pPr>
    </w:p>
    <w:p w14:paraId="59C5D7BF" w14:textId="29783ED7" w:rsidR="00033ADC" w:rsidRDefault="00033ADC" w:rsidP="000E2387">
      <w:pPr>
        <w:pStyle w:val="ListParagraph"/>
        <w:ind w:left="0"/>
      </w:pPr>
      <w:r>
        <w:t>Kareen Lowther proposed the Lichfield and Hatherton Canal Trust, a local project.</w:t>
      </w:r>
      <w:r w:rsidR="00DC13D5">
        <w:t xml:space="preserve"> </w:t>
      </w:r>
    </w:p>
    <w:p w14:paraId="050F7508" w14:textId="77777777" w:rsidR="00DC13D5" w:rsidRDefault="00DC13D5" w:rsidP="000E2387">
      <w:pPr>
        <w:pStyle w:val="ListParagraph"/>
        <w:ind w:left="0"/>
      </w:pPr>
    </w:p>
    <w:p w14:paraId="19550267" w14:textId="31D5B302" w:rsidR="00033ADC" w:rsidRDefault="00033ADC" w:rsidP="00DC13D5">
      <w:pPr>
        <w:pStyle w:val="ListParagraph"/>
        <w:ind w:left="0"/>
      </w:pPr>
      <w:r>
        <w:t>Kareen Lowther also proposed the Lichfield Memory Café.</w:t>
      </w:r>
      <w:r w:rsidR="00DC13D5">
        <w:t xml:space="preserve"> She explained that </w:t>
      </w:r>
      <w:r>
        <w:t xml:space="preserve">Lichfield is aiming to become a dementia friendly city. The Café is held at the </w:t>
      </w:r>
      <w:r w:rsidR="00E33D5F">
        <w:t xml:space="preserve">Lichfield Methodist Church for dementia sufferers and their carers. It has 2 professional workers available for </w:t>
      </w:r>
      <w:r w:rsidR="00DC13D5">
        <w:t xml:space="preserve">advice and </w:t>
      </w:r>
      <w:r w:rsidR="00E33D5F">
        <w:t>support and is supported by several organisations.It is very successful and has almost outgrown the space.</w:t>
      </w:r>
    </w:p>
    <w:p w14:paraId="70003F41" w14:textId="4286FF4C" w:rsidR="00E33D5F" w:rsidRDefault="00E33D5F" w:rsidP="000E2387">
      <w:pPr>
        <w:pStyle w:val="ListParagraph"/>
        <w:ind w:left="0"/>
      </w:pPr>
      <w:r>
        <w:t>Yvonne Ward asked who managed the funds for the café. Kareen explained it was supported by local churches, the Alzheimers Society and the Community Health Team.</w:t>
      </w:r>
      <w:r w:rsidR="00DC13D5">
        <w:t xml:space="preserve"> It is not a charity.</w:t>
      </w:r>
    </w:p>
    <w:p w14:paraId="24848649" w14:textId="0B205645" w:rsidR="00A74608" w:rsidRDefault="00A74608" w:rsidP="000E2387">
      <w:pPr>
        <w:pStyle w:val="ListParagraph"/>
        <w:ind w:left="0"/>
      </w:pPr>
    </w:p>
    <w:p w14:paraId="729A4DEF" w14:textId="5B0F8A21" w:rsidR="00A74608" w:rsidRDefault="00A74608" w:rsidP="000E2387">
      <w:pPr>
        <w:pStyle w:val="ListParagraph"/>
        <w:ind w:left="0"/>
      </w:pPr>
      <w:r>
        <w:t>A vote took place after the meeting closed. The Lichfield Memory Café was duly adopted as the choir’s supported charity for 2020.</w:t>
      </w:r>
    </w:p>
    <w:p w14:paraId="7E32F085" w14:textId="03422B09" w:rsidR="000E2387" w:rsidRDefault="000E2387" w:rsidP="000E2387">
      <w:pPr>
        <w:pStyle w:val="ListParagraph"/>
        <w:ind w:left="0"/>
      </w:pPr>
    </w:p>
    <w:p w14:paraId="1C79B08B" w14:textId="54B3FA11" w:rsidR="000E2387" w:rsidRPr="000E2387" w:rsidRDefault="000E2387" w:rsidP="000E2387">
      <w:pPr>
        <w:pStyle w:val="ListParagraph"/>
        <w:numPr>
          <w:ilvl w:val="0"/>
          <w:numId w:val="5"/>
        </w:numPr>
      </w:pPr>
      <w:r>
        <w:rPr>
          <w:b/>
          <w:bCs/>
        </w:rPr>
        <w:t>A.O.B.</w:t>
      </w:r>
    </w:p>
    <w:p w14:paraId="178D4C66" w14:textId="534392A4" w:rsidR="000E2387" w:rsidRDefault="000E2387" w:rsidP="000E2387">
      <w:pPr>
        <w:pStyle w:val="ListParagraph"/>
        <w:ind w:left="0"/>
      </w:pPr>
      <w:r>
        <w:t>Chris Dixon thanked the choir for their support of Myeloma UK during 2019, thanking Rupert and Anne Mapley</w:t>
      </w:r>
      <w:r w:rsidR="00DC13D5">
        <w:t xml:space="preserve"> individually</w:t>
      </w:r>
      <w:r>
        <w:t xml:space="preserve"> for their hard work. The amount raised was much appreciated. She thanked everyone for the raffle prize donations as the raffles contributed a considerable percentage to the total sum. Helen Klich explained that Chris Dixon also put in a lot of hard work and the help of the local Myeloma Support group helped it all to fall into place.</w:t>
      </w:r>
    </w:p>
    <w:p w14:paraId="14150C19" w14:textId="067DDA66" w:rsidR="000E2387" w:rsidRDefault="000E2387" w:rsidP="000E2387">
      <w:pPr>
        <w:pStyle w:val="ListParagraph"/>
        <w:ind w:left="0"/>
      </w:pPr>
    </w:p>
    <w:p w14:paraId="25304131" w14:textId="1E3EBCFE" w:rsidR="000E2387" w:rsidRDefault="000E2387" w:rsidP="000E2387">
      <w:pPr>
        <w:pStyle w:val="ListParagraph"/>
        <w:ind w:left="0"/>
      </w:pPr>
      <w:r>
        <w:t>Lynne Walsh explained that she loved coming to choir and appreciated all the hard work put in. She felt it was a well run, and organized group, commenting that it was great and just happens.</w:t>
      </w:r>
    </w:p>
    <w:p w14:paraId="389B808C" w14:textId="409F5586" w:rsidR="000E2387" w:rsidRDefault="000E2387" w:rsidP="000E2387">
      <w:pPr>
        <w:pStyle w:val="ListParagraph"/>
        <w:ind w:left="0"/>
      </w:pPr>
    </w:p>
    <w:p w14:paraId="3BA0C747" w14:textId="6A8E33C0" w:rsidR="000E2387" w:rsidRDefault="000E2387" w:rsidP="000E2387">
      <w:pPr>
        <w:pStyle w:val="ListParagraph"/>
        <w:ind w:left="0"/>
      </w:pPr>
      <w:r>
        <w:t>Yvonne Ward explained that each choir section had a Committee member (or more</w:t>
      </w:r>
      <w:r w:rsidR="00DC13D5">
        <w:t xml:space="preserve"> than one</w:t>
      </w:r>
      <w:r>
        <w:t xml:space="preserve">), so members were invited to approach their section Committee member with any concerns or </w:t>
      </w:r>
      <w:r w:rsidR="00DC13D5">
        <w:t>questions at rehearsals.</w:t>
      </w:r>
      <w:bookmarkStart w:id="0" w:name="_GoBack"/>
      <w:bookmarkEnd w:id="0"/>
    </w:p>
    <w:p w14:paraId="5DBBDAD4" w14:textId="0AC6E264" w:rsidR="000E2387" w:rsidRDefault="000E2387" w:rsidP="000E2387">
      <w:pPr>
        <w:pStyle w:val="ListParagraph"/>
        <w:ind w:left="0"/>
      </w:pPr>
    </w:p>
    <w:p w14:paraId="0AE7D4F9" w14:textId="7ADDD858" w:rsidR="006807C9" w:rsidRDefault="000E2387" w:rsidP="000E2387">
      <w:pPr>
        <w:pStyle w:val="ListParagraph"/>
        <w:ind w:left="0"/>
      </w:pPr>
      <w:r>
        <w:t>The meeting was closed at 8.24 pm.</w:t>
      </w:r>
    </w:p>
    <w:p w14:paraId="2BC1A121" w14:textId="77777777" w:rsidR="006807C9" w:rsidRDefault="006807C9">
      <w:r>
        <w:br w:type="page"/>
      </w:r>
    </w:p>
    <w:p w14:paraId="0470EA6C" w14:textId="77777777" w:rsidR="000E2387" w:rsidRDefault="000E2387" w:rsidP="000E2387">
      <w:pPr>
        <w:pStyle w:val="ListParagraph"/>
        <w:ind w:left="0"/>
      </w:pPr>
    </w:p>
    <w:p w14:paraId="78CD02C0" w14:textId="6BEF82F2" w:rsidR="006807C9" w:rsidRDefault="006807C9" w:rsidP="000E2387">
      <w:pPr>
        <w:pStyle w:val="ListParagraph"/>
        <w:ind w:left="0"/>
      </w:pPr>
    </w:p>
    <w:tbl>
      <w:tblPr>
        <w:tblW w:w="9360" w:type="dxa"/>
        <w:tblLook w:val="04A0" w:firstRow="1" w:lastRow="0" w:firstColumn="1" w:lastColumn="0" w:noHBand="0" w:noVBand="1"/>
      </w:tblPr>
      <w:tblGrid>
        <w:gridCol w:w="2781"/>
        <w:gridCol w:w="1994"/>
        <w:gridCol w:w="2591"/>
        <w:gridCol w:w="1994"/>
      </w:tblGrid>
      <w:tr w:rsidR="006807C9" w14:paraId="6ABBC4CA" w14:textId="77777777" w:rsidTr="006807C9">
        <w:trPr>
          <w:trHeight w:val="312"/>
        </w:trPr>
        <w:tc>
          <w:tcPr>
            <w:tcW w:w="2781" w:type="dxa"/>
            <w:tcBorders>
              <w:top w:val="nil"/>
              <w:left w:val="nil"/>
              <w:bottom w:val="nil"/>
              <w:right w:val="nil"/>
            </w:tcBorders>
            <w:shd w:val="clear" w:color="auto" w:fill="auto"/>
            <w:noWrap/>
            <w:vAlign w:val="center"/>
            <w:hideMark/>
          </w:tcPr>
          <w:p w14:paraId="31894A4B" w14:textId="77777777" w:rsidR="006807C9" w:rsidRDefault="006807C9">
            <w:pPr>
              <w:rPr>
                <w:rFonts w:ascii="Calibri" w:hAnsi="Calibri" w:cs="Calibri"/>
                <w:b/>
                <w:bCs/>
                <w:sz w:val="16"/>
                <w:szCs w:val="16"/>
                <w:lang w:val="en-GB" w:eastAsia="en-GB"/>
              </w:rPr>
            </w:pPr>
            <w:r>
              <w:rPr>
                <w:rFonts w:ascii="Calibri" w:hAnsi="Calibri" w:cs="Calibri"/>
                <w:b/>
                <w:bCs/>
                <w:sz w:val="16"/>
                <w:szCs w:val="16"/>
              </w:rPr>
              <w:t>Kaleidoscope Accounts 2019</w:t>
            </w:r>
          </w:p>
        </w:tc>
        <w:tc>
          <w:tcPr>
            <w:tcW w:w="1994" w:type="dxa"/>
            <w:tcBorders>
              <w:top w:val="nil"/>
              <w:left w:val="nil"/>
              <w:bottom w:val="nil"/>
              <w:right w:val="nil"/>
            </w:tcBorders>
            <w:shd w:val="clear" w:color="auto" w:fill="auto"/>
            <w:noWrap/>
            <w:vAlign w:val="bottom"/>
            <w:hideMark/>
          </w:tcPr>
          <w:p w14:paraId="7AF3F795" w14:textId="77777777" w:rsidR="006807C9" w:rsidRDefault="006807C9">
            <w:pPr>
              <w:rPr>
                <w:rFonts w:ascii="Calibri" w:hAnsi="Calibri" w:cs="Calibri"/>
                <w:b/>
                <w:bCs/>
                <w:sz w:val="16"/>
                <w:szCs w:val="16"/>
              </w:rPr>
            </w:pPr>
          </w:p>
        </w:tc>
        <w:tc>
          <w:tcPr>
            <w:tcW w:w="2591" w:type="dxa"/>
            <w:tcBorders>
              <w:top w:val="nil"/>
              <w:left w:val="nil"/>
              <w:bottom w:val="nil"/>
              <w:right w:val="nil"/>
            </w:tcBorders>
            <w:shd w:val="clear" w:color="auto" w:fill="auto"/>
            <w:noWrap/>
            <w:vAlign w:val="bottom"/>
            <w:hideMark/>
          </w:tcPr>
          <w:p w14:paraId="7C6E153F"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2632177C" w14:textId="77777777" w:rsidR="006807C9" w:rsidRDefault="006807C9">
            <w:pPr>
              <w:rPr>
                <w:sz w:val="20"/>
                <w:szCs w:val="20"/>
              </w:rPr>
            </w:pPr>
          </w:p>
        </w:tc>
      </w:tr>
      <w:tr w:rsidR="006807C9" w14:paraId="3598CA85" w14:textId="77777777" w:rsidTr="006807C9">
        <w:trPr>
          <w:trHeight w:val="312"/>
        </w:trPr>
        <w:tc>
          <w:tcPr>
            <w:tcW w:w="2781" w:type="dxa"/>
            <w:tcBorders>
              <w:top w:val="nil"/>
              <w:left w:val="nil"/>
              <w:bottom w:val="nil"/>
              <w:right w:val="nil"/>
            </w:tcBorders>
            <w:shd w:val="clear" w:color="auto" w:fill="auto"/>
            <w:noWrap/>
            <w:vAlign w:val="bottom"/>
            <w:hideMark/>
          </w:tcPr>
          <w:p w14:paraId="407963EE" w14:textId="77777777" w:rsidR="006807C9" w:rsidRDefault="006807C9">
            <w:pPr>
              <w:rPr>
                <w:sz w:val="20"/>
                <w:szCs w:val="20"/>
              </w:rPr>
            </w:pPr>
          </w:p>
        </w:tc>
        <w:tc>
          <w:tcPr>
            <w:tcW w:w="1994" w:type="dxa"/>
            <w:tcBorders>
              <w:top w:val="nil"/>
              <w:left w:val="nil"/>
              <w:bottom w:val="nil"/>
              <w:right w:val="nil"/>
            </w:tcBorders>
            <w:shd w:val="clear" w:color="auto" w:fill="auto"/>
            <w:noWrap/>
            <w:vAlign w:val="center"/>
            <w:hideMark/>
          </w:tcPr>
          <w:p w14:paraId="0BFB868B" w14:textId="77777777" w:rsidR="006807C9" w:rsidRDefault="006807C9">
            <w:pPr>
              <w:ind w:firstLineChars="600" w:firstLine="960"/>
              <w:rPr>
                <w:rFonts w:ascii="Calibri" w:hAnsi="Calibri" w:cs="Calibri"/>
                <w:sz w:val="16"/>
                <w:szCs w:val="16"/>
              </w:rPr>
            </w:pPr>
            <w:r>
              <w:rPr>
                <w:rFonts w:ascii="Calibri" w:hAnsi="Calibri" w:cs="Calibri"/>
                <w:sz w:val="16"/>
                <w:szCs w:val="16"/>
              </w:rPr>
              <w:t>£</w:t>
            </w:r>
          </w:p>
        </w:tc>
        <w:tc>
          <w:tcPr>
            <w:tcW w:w="2591" w:type="dxa"/>
            <w:tcBorders>
              <w:top w:val="nil"/>
              <w:left w:val="nil"/>
              <w:bottom w:val="nil"/>
              <w:right w:val="nil"/>
            </w:tcBorders>
            <w:shd w:val="clear" w:color="auto" w:fill="auto"/>
            <w:noWrap/>
            <w:vAlign w:val="bottom"/>
            <w:hideMark/>
          </w:tcPr>
          <w:p w14:paraId="4B65373F" w14:textId="77777777" w:rsidR="006807C9" w:rsidRDefault="006807C9">
            <w:pPr>
              <w:ind w:firstLineChars="600" w:firstLine="960"/>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050540EF" w14:textId="77777777" w:rsidR="006807C9" w:rsidRDefault="006807C9">
            <w:pPr>
              <w:rPr>
                <w:sz w:val="20"/>
                <w:szCs w:val="20"/>
              </w:rPr>
            </w:pPr>
          </w:p>
        </w:tc>
      </w:tr>
      <w:tr w:rsidR="006807C9" w14:paraId="1E72CD66" w14:textId="77777777" w:rsidTr="006807C9">
        <w:trPr>
          <w:trHeight w:val="312"/>
        </w:trPr>
        <w:tc>
          <w:tcPr>
            <w:tcW w:w="2781" w:type="dxa"/>
            <w:tcBorders>
              <w:top w:val="nil"/>
              <w:left w:val="nil"/>
              <w:bottom w:val="nil"/>
              <w:right w:val="nil"/>
            </w:tcBorders>
            <w:shd w:val="clear" w:color="auto" w:fill="auto"/>
            <w:noWrap/>
            <w:vAlign w:val="bottom"/>
            <w:hideMark/>
          </w:tcPr>
          <w:p w14:paraId="419E24E9" w14:textId="77777777" w:rsidR="006807C9" w:rsidRDefault="006807C9">
            <w:pPr>
              <w:rPr>
                <w:rFonts w:ascii="Calibri" w:hAnsi="Calibri" w:cs="Calibri"/>
                <w:sz w:val="16"/>
                <w:szCs w:val="16"/>
              </w:rPr>
            </w:pPr>
            <w:r>
              <w:rPr>
                <w:rFonts w:ascii="Calibri" w:hAnsi="Calibri" w:cs="Calibri"/>
                <w:sz w:val="16"/>
                <w:szCs w:val="16"/>
              </w:rPr>
              <w:t>Bank Account 1 Jan 2019</w:t>
            </w:r>
          </w:p>
        </w:tc>
        <w:tc>
          <w:tcPr>
            <w:tcW w:w="1994" w:type="dxa"/>
            <w:tcBorders>
              <w:top w:val="nil"/>
              <w:left w:val="nil"/>
              <w:bottom w:val="nil"/>
              <w:right w:val="nil"/>
            </w:tcBorders>
            <w:shd w:val="clear" w:color="auto" w:fill="auto"/>
            <w:noWrap/>
            <w:vAlign w:val="bottom"/>
            <w:hideMark/>
          </w:tcPr>
          <w:p w14:paraId="6AFADB41" w14:textId="77777777" w:rsidR="006807C9" w:rsidRDefault="006807C9">
            <w:pPr>
              <w:jc w:val="right"/>
              <w:rPr>
                <w:rFonts w:ascii="Calibri" w:hAnsi="Calibri" w:cs="Calibri"/>
                <w:sz w:val="16"/>
                <w:szCs w:val="16"/>
              </w:rPr>
            </w:pPr>
            <w:r>
              <w:rPr>
                <w:rFonts w:ascii="Calibri" w:hAnsi="Calibri" w:cs="Calibri"/>
                <w:sz w:val="16"/>
                <w:szCs w:val="16"/>
              </w:rPr>
              <w:t>8,026.03</w:t>
            </w:r>
          </w:p>
        </w:tc>
        <w:tc>
          <w:tcPr>
            <w:tcW w:w="2591" w:type="dxa"/>
            <w:tcBorders>
              <w:top w:val="nil"/>
              <w:left w:val="nil"/>
              <w:bottom w:val="nil"/>
              <w:right w:val="nil"/>
            </w:tcBorders>
            <w:shd w:val="clear" w:color="auto" w:fill="auto"/>
            <w:noWrap/>
            <w:vAlign w:val="bottom"/>
            <w:hideMark/>
          </w:tcPr>
          <w:p w14:paraId="34BA39EF"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674D6043" w14:textId="77777777" w:rsidR="006807C9" w:rsidRDefault="006807C9">
            <w:pPr>
              <w:rPr>
                <w:sz w:val="20"/>
                <w:szCs w:val="20"/>
              </w:rPr>
            </w:pPr>
          </w:p>
        </w:tc>
      </w:tr>
      <w:tr w:rsidR="006807C9" w14:paraId="24138116" w14:textId="77777777" w:rsidTr="006807C9">
        <w:trPr>
          <w:trHeight w:val="312"/>
        </w:trPr>
        <w:tc>
          <w:tcPr>
            <w:tcW w:w="2781" w:type="dxa"/>
            <w:tcBorders>
              <w:top w:val="nil"/>
              <w:left w:val="nil"/>
              <w:bottom w:val="nil"/>
              <w:right w:val="nil"/>
            </w:tcBorders>
            <w:shd w:val="clear" w:color="auto" w:fill="auto"/>
            <w:noWrap/>
            <w:vAlign w:val="bottom"/>
            <w:hideMark/>
          </w:tcPr>
          <w:p w14:paraId="353E7A7A" w14:textId="77777777" w:rsidR="006807C9" w:rsidRDefault="006807C9">
            <w:pPr>
              <w:rPr>
                <w:rFonts w:ascii="Calibri" w:hAnsi="Calibri" w:cs="Calibri"/>
                <w:sz w:val="16"/>
                <w:szCs w:val="16"/>
              </w:rPr>
            </w:pPr>
            <w:r>
              <w:rPr>
                <w:rFonts w:ascii="Calibri" w:hAnsi="Calibri" w:cs="Calibri"/>
                <w:sz w:val="16"/>
                <w:szCs w:val="16"/>
              </w:rPr>
              <w:t xml:space="preserve"> - Uncleared Cheques</w:t>
            </w:r>
          </w:p>
        </w:tc>
        <w:tc>
          <w:tcPr>
            <w:tcW w:w="1994" w:type="dxa"/>
            <w:tcBorders>
              <w:top w:val="nil"/>
              <w:left w:val="nil"/>
              <w:bottom w:val="nil"/>
              <w:right w:val="nil"/>
            </w:tcBorders>
            <w:shd w:val="clear" w:color="auto" w:fill="auto"/>
            <w:noWrap/>
            <w:vAlign w:val="bottom"/>
            <w:hideMark/>
          </w:tcPr>
          <w:p w14:paraId="38ED6B8B" w14:textId="77777777" w:rsidR="006807C9" w:rsidRDefault="006807C9">
            <w:pPr>
              <w:jc w:val="right"/>
              <w:rPr>
                <w:rFonts w:ascii="Calibri" w:hAnsi="Calibri" w:cs="Calibri"/>
                <w:sz w:val="16"/>
                <w:szCs w:val="16"/>
              </w:rPr>
            </w:pPr>
            <w:r>
              <w:rPr>
                <w:rFonts w:ascii="Calibri" w:hAnsi="Calibri" w:cs="Calibri"/>
                <w:color w:val="FF0000"/>
                <w:sz w:val="16"/>
                <w:szCs w:val="16"/>
              </w:rPr>
              <w:t>-330.00</w:t>
            </w:r>
          </w:p>
        </w:tc>
        <w:tc>
          <w:tcPr>
            <w:tcW w:w="2591" w:type="dxa"/>
            <w:tcBorders>
              <w:top w:val="nil"/>
              <w:left w:val="nil"/>
              <w:bottom w:val="nil"/>
              <w:right w:val="nil"/>
            </w:tcBorders>
            <w:shd w:val="clear" w:color="auto" w:fill="auto"/>
            <w:noWrap/>
            <w:vAlign w:val="bottom"/>
            <w:hideMark/>
          </w:tcPr>
          <w:p w14:paraId="07438971"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44FC74A4" w14:textId="77777777" w:rsidR="006807C9" w:rsidRDefault="006807C9">
            <w:pPr>
              <w:rPr>
                <w:sz w:val="20"/>
                <w:szCs w:val="20"/>
              </w:rPr>
            </w:pPr>
          </w:p>
        </w:tc>
      </w:tr>
      <w:tr w:rsidR="006807C9" w14:paraId="7CE92F75" w14:textId="77777777" w:rsidTr="006807C9">
        <w:trPr>
          <w:trHeight w:val="312"/>
        </w:trPr>
        <w:tc>
          <w:tcPr>
            <w:tcW w:w="2781" w:type="dxa"/>
            <w:tcBorders>
              <w:top w:val="nil"/>
              <w:left w:val="nil"/>
              <w:bottom w:val="nil"/>
              <w:right w:val="nil"/>
            </w:tcBorders>
            <w:shd w:val="clear" w:color="auto" w:fill="auto"/>
            <w:noWrap/>
            <w:vAlign w:val="bottom"/>
            <w:hideMark/>
          </w:tcPr>
          <w:p w14:paraId="1B4BE3BD" w14:textId="77777777" w:rsidR="006807C9" w:rsidRDefault="006807C9">
            <w:pPr>
              <w:rPr>
                <w:rFonts w:ascii="Calibri" w:hAnsi="Calibri" w:cs="Calibri"/>
                <w:sz w:val="16"/>
                <w:szCs w:val="16"/>
              </w:rPr>
            </w:pPr>
            <w:r>
              <w:rPr>
                <w:rFonts w:ascii="Calibri" w:hAnsi="Calibri" w:cs="Calibri"/>
                <w:sz w:val="16"/>
                <w:szCs w:val="16"/>
              </w:rPr>
              <w:t>+ petty cash</w:t>
            </w:r>
          </w:p>
        </w:tc>
        <w:tc>
          <w:tcPr>
            <w:tcW w:w="1994" w:type="dxa"/>
            <w:tcBorders>
              <w:top w:val="nil"/>
              <w:left w:val="nil"/>
              <w:bottom w:val="double" w:sz="6" w:space="0" w:color="000000"/>
              <w:right w:val="nil"/>
            </w:tcBorders>
            <w:shd w:val="clear" w:color="auto" w:fill="auto"/>
            <w:noWrap/>
            <w:vAlign w:val="bottom"/>
            <w:hideMark/>
          </w:tcPr>
          <w:p w14:paraId="496C8CB9" w14:textId="77777777" w:rsidR="006807C9" w:rsidRDefault="006807C9">
            <w:pPr>
              <w:jc w:val="right"/>
              <w:rPr>
                <w:rFonts w:ascii="Calibri" w:hAnsi="Calibri" w:cs="Calibri"/>
                <w:sz w:val="16"/>
                <w:szCs w:val="16"/>
              </w:rPr>
            </w:pPr>
            <w:r>
              <w:rPr>
                <w:rFonts w:ascii="Calibri" w:hAnsi="Calibri" w:cs="Calibri"/>
                <w:sz w:val="16"/>
                <w:szCs w:val="16"/>
              </w:rPr>
              <w:t>6.21</w:t>
            </w:r>
          </w:p>
        </w:tc>
        <w:tc>
          <w:tcPr>
            <w:tcW w:w="2591" w:type="dxa"/>
            <w:tcBorders>
              <w:top w:val="nil"/>
              <w:left w:val="nil"/>
              <w:bottom w:val="nil"/>
              <w:right w:val="nil"/>
            </w:tcBorders>
            <w:shd w:val="clear" w:color="auto" w:fill="auto"/>
            <w:noWrap/>
            <w:vAlign w:val="bottom"/>
            <w:hideMark/>
          </w:tcPr>
          <w:p w14:paraId="645F5E7C"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39B8AD9D" w14:textId="77777777" w:rsidR="006807C9" w:rsidRDefault="006807C9">
            <w:pPr>
              <w:rPr>
                <w:sz w:val="20"/>
                <w:szCs w:val="20"/>
              </w:rPr>
            </w:pPr>
          </w:p>
        </w:tc>
      </w:tr>
      <w:tr w:rsidR="006807C9" w14:paraId="31CD0597" w14:textId="77777777" w:rsidTr="006807C9">
        <w:trPr>
          <w:trHeight w:val="312"/>
        </w:trPr>
        <w:tc>
          <w:tcPr>
            <w:tcW w:w="2781" w:type="dxa"/>
            <w:tcBorders>
              <w:top w:val="nil"/>
              <w:left w:val="nil"/>
              <w:bottom w:val="nil"/>
              <w:right w:val="nil"/>
            </w:tcBorders>
            <w:shd w:val="clear" w:color="auto" w:fill="auto"/>
            <w:noWrap/>
            <w:vAlign w:val="bottom"/>
            <w:hideMark/>
          </w:tcPr>
          <w:p w14:paraId="18CE8A07"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4691DF06" w14:textId="77777777" w:rsidR="006807C9" w:rsidRDefault="006807C9">
            <w:pPr>
              <w:jc w:val="right"/>
              <w:rPr>
                <w:rFonts w:ascii="Calibri" w:hAnsi="Calibri" w:cs="Calibri"/>
                <w:sz w:val="16"/>
                <w:szCs w:val="16"/>
              </w:rPr>
            </w:pPr>
            <w:r>
              <w:rPr>
                <w:rFonts w:ascii="Calibri" w:hAnsi="Calibri" w:cs="Calibri"/>
                <w:sz w:val="16"/>
                <w:szCs w:val="16"/>
              </w:rPr>
              <w:t>7,702.24</w:t>
            </w:r>
          </w:p>
        </w:tc>
        <w:tc>
          <w:tcPr>
            <w:tcW w:w="2591" w:type="dxa"/>
            <w:tcBorders>
              <w:top w:val="nil"/>
              <w:left w:val="nil"/>
              <w:bottom w:val="nil"/>
              <w:right w:val="nil"/>
            </w:tcBorders>
            <w:shd w:val="clear" w:color="auto" w:fill="auto"/>
            <w:noWrap/>
            <w:vAlign w:val="bottom"/>
            <w:hideMark/>
          </w:tcPr>
          <w:p w14:paraId="6525B0A9"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71F7282C" w14:textId="77777777" w:rsidR="006807C9" w:rsidRDefault="006807C9">
            <w:pPr>
              <w:rPr>
                <w:sz w:val="20"/>
                <w:szCs w:val="20"/>
              </w:rPr>
            </w:pPr>
          </w:p>
        </w:tc>
      </w:tr>
      <w:tr w:rsidR="006807C9" w14:paraId="46B739A8" w14:textId="77777777" w:rsidTr="006807C9">
        <w:trPr>
          <w:trHeight w:val="312"/>
        </w:trPr>
        <w:tc>
          <w:tcPr>
            <w:tcW w:w="2781" w:type="dxa"/>
            <w:tcBorders>
              <w:top w:val="nil"/>
              <w:left w:val="nil"/>
              <w:bottom w:val="nil"/>
              <w:right w:val="nil"/>
            </w:tcBorders>
            <w:shd w:val="clear" w:color="auto" w:fill="auto"/>
            <w:noWrap/>
            <w:vAlign w:val="bottom"/>
            <w:hideMark/>
          </w:tcPr>
          <w:p w14:paraId="215C3106"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68D16B60"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4511248E"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3DB43DE4" w14:textId="77777777" w:rsidR="006807C9" w:rsidRDefault="006807C9">
            <w:pPr>
              <w:rPr>
                <w:sz w:val="20"/>
                <w:szCs w:val="20"/>
              </w:rPr>
            </w:pPr>
          </w:p>
        </w:tc>
      </w:tr>
      <w:tr w:rsidR="006807C9" w14:paraId="7DE7EB1A" w14:textId="77777777" w:rsidTr="006807C9">
        <w:trPr>
          <w:trHeight w:val="312"/>
        </w:trPr>
        <w:tc>
          <w:tcPr>
            <w:tcW w:w="2781" w:type="dxa"/>
            <w:tcBorders>
              <w:top w:val="nil"/>
              <w:left w:val="nil"/>
              <w:bottom w:val="nil"/>
              <w:right w:val="nil"/>
            </w:tcBorders>
            <w:shd w:val="clear" w:color="auto" w:fill="auto"/>
            <w:noWrap/>
            <w:vAlign w:val="bottom"/>
            <w:hideMark/>
          </w:tcPr>
          <w:p w14:paraId="7E2BB619"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6DF5D5A4"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0B11D876"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46A9DF4A" w14:textId="77777777" w:rsidR="006807C9" w:rsidRDefault="006807C9">
            <w:pPr>
              <w:rPr>
                <w:sz w:val="20"/>
                <w:szCs w:val="20"/>
              </w:rPr>
            </w:pPr>
          </w:p>
        </w:tc>
      </w:tr>
      <w:tr w:rsidR="006807C9" w14:paraId="622EB53C" w14:textId="77777777" w:rsidTr="006807C9">
        <w:trPr>
          <w:trHeight w:val="312"/>
        </w:trPr>
        <w:tc>
          <w:tcPr>
            <w:tcW w:w="2781" w:type="dxa"/>
            <w:tcBorders>
              <w:top w:val="nil"/>
              <w:left w:val="nil"/>
              <w:bottom w:val="nil"/>
              <w:right w:val="nil"/>
            </w:tcBorders>
            <w:shd w:val="clear" w:color="auto" w:fill="auto"/>
            <w:noWrap/>
            <w:vAlign w:val="bottom"/>
            <w:hideMark/>
          </w:tcPr>
          <w:p w14:paraId="453340C0" w14:textId="77777777" w:rsidR="006807C9" w:rsidRDefault="006807C9">
            <w:pPr>
              <w:rPr>
                <w:rFonts w:ascii="Calibri" w:hAnsi="Calibri" w:cs="Calibri"/>
                <w:sz w:val="16"/>
                <w:szCs w:val="16"/>
                <w:u w:val="single"/>
              </w:rPr>
            </w:pPr>
            <w:r>
              <w:rPr>
                <w:rFonts w:ascii="Calibri" w:hAnsi="Calibri" w:cs="Calibri"/>
                <w:sz w:val="16"/>
                <w:szCs w:val="16"/>
                <w:u w:val="single"/>
              </w:rPr>
              <w:t>Income</w:t>
            </w:r>
          </w:p>
        </w:tc>
        <w:tc>
          <w:tcPr>
            <w:tcW w:w="1994" w:type="dxa"/>
            <w:tcBorders>
              <w:top w:val="nil"/>
              <w:left w:val="nil"/>
              <w:bottom w:val="nil"/>
              <w:right w:val="nil"/>
            </w:tcBorders>
            <w:shd w:val="clear" w:color="auto" w:fill="auto"/>
            <w:noWrap/>
            <w:vAlign w:val="center"/>
            <w:hideMark/>
          </w:tcPr>
          <w:p w14:paraId="5A47ECC6" w14:textId="77777777" w:rsidR="006807C9" w:rsidRDefault="006807C9">
            <w:pPr>
              <w:ind w:firstLineChars="600" w:firstLine="960"/>
              <w:rPr>
                <w:rFonts w:ascii="Calibri" w:hAnsi="Calibri" w:cs="Calibri"/>
                <w:sz w:val="16"/>
                <w:szCs w:val="16"/>
              </w:rPr>
            </w:pPr>
            <w:r>
              <w:rPr>
                <w:rFonts w:ascii="Calibri" w:hAnsi="Calibri" w:cs="Calibri"/>
                <w:sz w:val="16"/>
                <w:szCs w:val="16"/>
              </w:rPr>
              <w:t>£</w:t>
            </w:r>
          </w:p>
        </w:tc>
        <w:tc>
          <w:tcPr>
            <w:tcW w:w="2591" w:type="dxa"/>
            <w:tcBorders>
              <w:top w:val="nil"/>
              <w:left w:val="nil"/>
              <w:bottom w:val="nil"/>
              <w:right w:val="nil"/>
            </w:tcBorders>
            <w:shd w:val="clear" w:color="auto" w:fill="auto"/>
            <w:noWrap/>
            <w:vAlign w:val="bottom"/>
            <w:hideMark/>
          </w:tcPr>
          <w:p w14:paraId="14535EC5" w14:textId="77777777" w:rsidR="006807C9" w:rsidRDefault="006807C9">
            <w:pPr>
              <w:rPr>
                <w:rFonts w:ascii="Calibri" w:hAnsi="Calibri" w:cs="Calibri"/>
                <w:sz w:val="16"/>
                <w:szCs w:val="16"/>
                <w:u w:val="single"/>
              </w:rPr>
            </w:pPr>
            <w:r>
              <w:rPr>
                <w:rFonts w:ascii="Calibri" w:hAnsi="Calibri" w:cs="Calibri"/>
                <w:sz w:val="16"/>
                <w:szCs w:val="16"/>
                <w:u w:val="single"/>
              </w:rPr>
              <w:t>Expenses</w:t>
            </w:r>
          </w:p>
        </w:tc>
        <w:tc>
          <w:tcPr>
            <w:tcW w:w="1994" w:type="dxa"/>
            <w:tcBorders>
              <w:top w:val="nil"/>
              <w:left w:val="nil"/>
              <w:bottom w:val="nil"/>
              <w:right w:val="nil"/>
            </w:tcBorders>
            <w:shd w:val="clear" w:color="auto" w:fill="auto"/>
            <w:noWrap/>
            <w:vAlign w:val="center"/>
            <w:hideMark/>
          </w:tcPr>
          <w:p w14:paraId="5D676230" w14:textId="77777777" w:rsidR="006807C9" w:rsidRDefault="006807C9">
            <w:pPr>
              <w:ind w:firstLineChars="600" w:firstLine="960"/>
              <w:rPr>
                <w:rFonts w:ascii="Calibri" w:hAnsi="Calibri" w:cs="Calibri"/>
                <w:sz w:val="16"/>
                <w:szCs w:val="16"/>
              </w:rPr>
            </w:pPr>
            <w:r>
              <w:rPr>
                <w:rFonts w:ascii="Calibri" w:hAnsi="Calibri" w:cs="Calibri"/>
                <w:sz w:val="16"/>
                <w:szCs w:val="16"/>
              </w:rPr>
              <w:t>£</w:t>
            </w:r>
          </w:p>
        </w:tc>
      </w:tr>
      <w:tr w:rsidR="006807C9" w14:paraId="1E42C6CF" w14:textId="77777777" w:rsidTr="006807C9">
        <w:trPr>
          <w:trHeight w:val="143"/>
        </w:trPr>
        <w:tc>
          <w:tcPr>
            <w:tcW w:w="2781" w:type="dxa"/>
            <w:tcBorders>
              <w:top w:val="nil"/>
              <w:left w:val="nil"/>
              <w:bottom w:val="nil"/>
              <w:right w:val="nil"/>
            </w:tcBorders>
            <w:shd w:val="clear" w:color="auto" w:fill="auto"/>
            <w:noWrap/>
            <w:vAlign w:val="bottom"/>
            <w:hideMark/>
          </w:tcPr>
          <w:p w14:paraId="34EBAAEB" w14:textId="77777777" w:rsidR="006807C9" w:rsidRDefault="006807C9">
            <w:pPr>
              <w:ind w:firstLineChars="600" w:firstLine="960"/>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5008D755"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7E39A92C"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051C0043" w14:textId="77777777" w:rsidR="006807C9" w:rsidRDefault="006807C9">
            <w:pPr>
              <w:rPr>
                <w:sz w:val="20"/>
                <w:szCs w:val="20"/>
              </w:rPr>
            </w:pPr>
          </w:p>
        </w:tc>
      </w:tr>
      <w:tr w:rsidR="006807C9" w14:paraId="6CFB008F" w14:textId="77777777" w:rsidTr="006807C9">
        <w:trPr>
          <w:trHeight w:val="312"/>
        </w:trPr>
        <w:tc>
          <w:tcPr>
            <w:tcW w:w="2781" w:type="dxa"/>
            <w:tcBorders>
              <w:top w:val="nil"/>
              <w:left w:val="nil"/>
              <w:bottom w:val="nil"/>
              <w:right w:val="nil"/>
            </w:tcBorders>
            <w:shd w:val="clear" w:color="auto" w:fill="auto"/>
            <w:noWrap/>
            <w:vAlign w:val="bottom"/>
            <w:hideMark/>
          </w:tcPr>
          <w:p w14:paraId="02D1BD15" w14:textId="77777777" w:rsidR="006807C9" w:rsidRDefault="006807C9">
            <w:pPr>
              <w:rPr>
                <w:rFonts w:ascii="Calibri" w:hAnsi="Calibri" w:cs="Calibri"/>
                <w:sz w:val="16"/>
                <w:szCs w:val="16"/>
              </w:rPr>
            </w:pPr>
            <w:r>
              <w:rPr>
                <w:rFonts w:ascii="Calibri" w:hAnsi="Calibri" w:cs="Calibri"/>
                <w:sz w:val="16"/>
                <w:szCs w:val="16"/>
              </w:rPr>
              <w:t>Subscriptions</w:t>
            </w:r>
          </w:p>
        </w:tc>
        <w:tc>
          <w:tcPr>
            <w:tcW w:w="1994" w:type="dxa"/>
            <w:tcBorders>
              <w:top w:val="nil"/>
              <w:left w:val="nil"/>
              <w:bottom w:val="nil"/>
              <w:right w:val="nil"/>
            </w:tcBorders>
            <w:shd w:val="clear" w:color="auto" w:fill="auto"/>
            <w:noWrap/>
            <w:vAlign w:val="bottom"/>
            <w:hideMark/>
          </w:tcPr>
          <w:p w14:paraId="434F85DA" w14:textId="77777777" w:rsidR="006807C9" w:rsidRDefault="006807C9">
            <w:pPr>
              <w:jc w:val="right"/>
              <w:rPr>
                <w:rFonts w:ascii="Calibri" w:hAnsi="Calibri" w:cs="Calibri"/>
                <w:sz w:val="16"/>
                <w:szCs w:val="16"/>
              </w:rPr>
            </w:pPr>
            <w:r>
              <w:rPr>
                <w:rFonts w:ascii="Calibri" w:hAnsi="Calibri" w:cs="Calibri"/>
                <w:sz w:val="16"/>
                <w:szCs w:val="16"/>
              </w:rPr>
              <w:t>3,814.00</w:t>
            </w:r>
          </w:p>
        </w:tc>
        <w:tc>
          <w:tcPr>
            <w:tcW w:w="2591" w:type="dxa"/>
            <w:tcBorders>
              <w:top w:val="nil"/>
              <w:left w:val="nil"/>
              <w:bottom w:val="nil"/>
              <w:right w:val="nil"/>
            </w:tcBorders>
            <w:shd w:val="clear" w:color="auto" w:fill="auto"/>
            <w:noWrap/>
            <w:vAlign w:val="bottom"/>
            <w:hideMark/>
          </w:tcPr>
          <w:p w14:paraId="5CCED104" w14:textId="77777777" w:rsidR="006807C9" w:rsidRDefault="006807C9">
            <w:pPr>
              <w:rPr>
                <w:rFonts w:ascii="Calibri" w:hAnsi="Calibri" w:cs="Calibri"/>
                <w:sz w:val="16"/>
                <w:szCs w:val="16"/>
              </w:rPr>
            </w:pPr>
            <w:r>
              <w:rPr>
                <w:rFonts w:ascii="Calibri" w:hAnsi="Calibri" w:cs="Calibri"/>
                <w:sz w:val="16"/>
                <w:szCs w:val="16"/>
              </w:rPr>
              <w:t>MD/Pianist</w:t>
            </w:r>
          </w:p>
        </w:tc>
        <w:tc>
          <w:tcPr>
            <w:tcW w:w="1994" w:type="dxa"/>
            <w:tcBorders>
              <w:top w:val="nil"/>
              <w:left w:val="nil"/>
              <w:bottom w:val="nil"/>
              <w:right w:val="nil"/>
            </w:tcBorders>
            <w:shd w:val="clear" w:color="auto" w:fill="auto"/>
            <w:noWrap/>
            <w:vAlign w:val="bottom"/>
            <w:hideMark/>
          </w:tcPr>
          <w:p w14:paraId="0535689D" w14:textId="77777777" w:rsidR="006807C9" w:rsidRDefault="006807C9">
            <w:pPr>
              <w:jc w:val="right"/>
              <w:rPr>
                <w:rFonts w:ascii="Calibri" w:hAnsi="Calibri" w:cs="Calibri"/>
                <w:sz w:val="16"/>
                <w:szCs w:val="16"/>
              </w:rPr>
            </w:pPr>
            <w:r>
              <w:rPr>
                <w:rFonts w:ascii="Calibri" w:hAnsi="Calibri" w:cs="Calibri"/>
                <w:sz w:val="16"/>
                <w:szCs w:val="16"/>
              </w:rPr>
              <w:t>1,200.00</w:t>
            </w:r>
          </w:p>
        </w:tc>
      </w:tr>
      <w:tr w:rsidR="006807C9" w14:paraId="2385FA8E" w14:textId="77777777" w:rsidTr="006807C9">
        <w:trPr>
          <w:trHeight w:val="312"/>
        </w:trPr>
        <w:tc>
          <w:tcPr>
            <w:tcW w:w="2781" w:type="dxa"/>
            <w:tcBorders>
              <w:top w:val="nil"/>
              <w:left w:val="nil"/>
              <w:bottom w:val="nil"/>
              <w:right w:val="nil"/>
            </w:tcBorders>
            <w:shd w:val="clear" w:color="auto" w:fill="auto"/>
            <w:noWrap/>
            <w:vAlign w:val="bottom"/>
            <w:hideMark/>
          </w:tcPr>
          <w:p w14:paraId="7451709F" w14:textId="77777777" w:rsidR="006807C9" w:rsidRDefault="006807C9">
            <w:pPr>
              <w:rPr>
                <w:rFonts w:ascii="Calibri" w:hAnsi="Calibri" w:cs="Calibri"/>
                <w:sz w:val="16"/>
                <w:szCs w:val="16"/>
              </w:rPr>
            </w:pPr>
            <w:r>
              <w:rPr>
                <w:rFonts w:ascii="Calibri" w:hAnsi="Calibri" w:cs="Calibri"/>
                <w:sz w:val="16"/>
                <w:szCs w:val="16"/>
              </w:rPr>
              <w:t>Refreshments</w:t>
            </w:r>
          </w:p>
        </w:tc>
        <w:tc>
          <w:tcPr>
            <w:tcW w:w="1994" w:type="dxa"/>
            <w:tcBorders>
              <w:top w:val="nil"/>
              <w:left w:val="nil"/>
              <w:bottom w:val="nil"/>
              <w:right w:val="nil"/>
            </w:tcBorders>
            <w:shd w:val="clear" w:color="auto" w:fill="auto"/>
            <w:noWrap/>
            <w:vAlign w:val="bottom"/>
            <w:hideMark/>
          </w:tcPr>
          <w:p w14:paraId="735A7B92" w14:textId="77777777" w:rsidR="006807C9" w:rsidRDefault="006807C9">
            <w:pPr>
              <w:jc w:val="right"/>
              <w:rPr>
                <w:rFonts w:ascii="Calibri" w:hAnsi="Calibri" w:cs="Calibri"/>
                <w:sz w:val="16"/>
                <w:szCs w:val="16"/>
              </w:rPr>
            </w:pPr>
            <w:r>
              <w:rPr>
                <w:rFonts w:ascii="Calibri" w:hAnsi="Calibri" w:cs="Calibri"/>
                <w:sz w:val="16"/>
                <w:szCs w:val="16"/>
              </w:rPr>
              <w:t>87.61</w:t>
            </w:r>
          </w:p>
        </w:tc>
        <w:tc>
          <w:tcPr>
            <w:tcW w:w="2591" w:type="dxa"/>
            <w:tcBorders>
              <w:top w:val="nil"/>
              <w:left w:val="nil"/>
              <w:bottom w:val="nil"/>
              <w:right w:val="nil"/>
            </w:tcBorders>
            <w:shd w:val="clear" w:color="auto" w:fill="auto"/>
            <w:noWrap/>
            <w:vAlign w:val="bottom"/>
            <w:hideMark/>
          </w:tcPr>
          <w:p w14:paraId="71437AF6" w14:textId="77777777" w:rsidR="006807C9" w:rsidRDefault="006807C9">
            <w:pPr>
              <w:rPr>
                <w:rFonts w:ascii="Calibri" w:hAnsi="Calibri" w:cs="Calibri"/>
                <w:sz w:val="16"/>
                <w:szCs w:val="16"/>
              </w:rPr>
            </w:pPr>
            <w:r>
              <w:rPr>
                <w:rFonts w:ascii="Calibri" w:hAnsi="Calibri" w:cs="Calibri"/>
                <w:sz w:val="16"/>
                <w:szCs w:val="16"/>
              </w:rPr>
              <w:t>Hall Hire</w:t>
            </w:r>
          </w:p>
        </w:tc>
        <w:tc>
          <w:tcPr>
            <w:tcW w:w="1994" w:type="dxa"/>
            <w:tcBorders>
              <w:top w:val="nil"/>
              <w:left w:val="nil"/>
              <w:bottom w:val="nil"/>
              <w:right w:val="nil"/>
            </w:tcBorders>
            <w:shd w:val="clear" w:color="auto" w:fill="auto"/>
            <w:noWrap/>
            <w:vAlign w:val="bottom"/>
            <w:hideMark/>
          </w:tcPr>
          <w:p w14:paraId="44D11100" w14:textId="77777777" w:rsidR="006807C9" w:rsidRDefault="006807C9">
            <w:pPr>
              <w:jc w:val="right"/>
              <w:rPr>
                <w:rFonts w:ascii="Calibri" w:hAnsi="Calibri" w:cs="Calibri"/>
                <w:sz w:val="16"/>
                <w:szCs w:val="16"/>
              </w:rPr>
            </w:pPr>
            <w:r>
              <w:rPr>
                <w:rFonts w:ascii="Calibri" w:hAnsi="Calibri" w:cs="Calibri"/>
                <w:sz w:val="16"/>
                <w:szCs w:val="16"/>
              </w:rPr>
              <w:t>1,443.00</w:t>
            </w:r>
          </w:p>
        </w:tc>
      </w:tr>
      <w:tr w:rsidR="006807C9" w14:paraId="09155165" w14:textId="77777777" w:rsidTr="006807C9">
        <w:trPr>
          <w:trHeight w:val="312"/>
        </w:trPr>
        <w:tc>
          <w:tcPr>
            <w:tcW w:w="2781" w:type="dxa"/>
            <w:tcBorders>
              <w:top w:val="nil"/>
              <w:left w:val="nil"/>
              <w:bottom w:val="nil"/>
              <w:right w:val="nil"/>
            </w:tcBorders>
            <w:shd w:val="clear" w:color="auto" w:fill="auto"/>
            <w:noWrap/>
            <w:vAlign w:val="bottom"/>
            <w:hideMark/>
          </w:tcPr>
          <w:p w14:paraId="65E9CCFC" w14:textId="77777777" w:rsidR="006807C9" w:rsidRDefault="006807C9">
            <w:pPr>
              <w:rPr>
                <w:rFonts w:ascii="Calibri" w:hAnsi="Calibri" w:cs="Calibri"/>
                <w:sz w:val="16"/>
                <w:szCs w:val="16"/>
              </w:rPr>
            </w:pPr>
            <w:r>
              <w:rPr>
                <w:rFonts w:ascii="Calibri" w:hAnsi="Calibri" w:cs="Calibri"/>
                <w:sz w:val="16"/>
                <w:szCs w:val="16"/>
              </w:rPr>
              <w:t>£1 Square</w:t>
            </w:r>
          </w:p>
        </w:tc>
        <w:tc>
          <w:tcPr>
            <w:tcW w:w="1994" w:type="dxa"/>
            <w:tcBorders>
              <w:top w:val="nil"/>
              <w:left w:val="nil"/>
              <w:bottom w:val="nil"/>
              <w:right w:val="nil"/>
            </w:tcBorders>
            <w:shd w:val="clear" w:color="auto" w:fill="auto"/>
            <w:noWrap/>
            <w:vAlign w:val="bottom"/>
            <w:hideMark/>
          </w:tcPr>
          <w:p w14:paraId="5569D09D" w14:textId="77777777" w:rsidR="006807C9" w:rsidRDefault="006807C9">
            <w:pPr>
              <w:jc w:val="right"/>
              <w:rPr>
                <w:rFonts w:ascii="Calibri" w:hAnsi="Calibri" w:cs="Calibri"/>
                <w:sz w:val="16"/>
                <w:szCs w:val="16"/>
              </w:rPr>
            </w:pPr>
            <w:r>
              <w:rPr>
                <w:rFonts w:ascii="Calibri" w:hAnsi="Calibri" w:cs="Calibri"/>
                <w:sz w:val="16"/>
                <w:szCs w:val="16"/>
              </w:rPr>
              <w:t>59.50</w:t>
            </w:r>
          </w:p>
        </w:tc>
        <w:tc>
          <w:tcPr>
            <w:tcW w:w="2591" w:type="dxa"/>
            <w:tcBorders>
              <w:top w:val="nil"/>
              <w:left w:val="nil"/>
              <w:bottom w:val="nil"/>
              <w:right w:val="nil"/>
            </w:tcBorders>
            <w:shd w:val="clear" w:color="auto" w:fill="auto"/>
            <w:noWrap/>
            <w:vAlign w:val="bottom"/>
            <w:hideMark/>
          </w:tcPr>
          <w:p w14:paraId="5774F48B" w14:textId="77777777" w:rsidR="006807C9" w:rsidRDefault="006807C9">
            <w:pPr>
              <w:rPr>
                <w:rFonts w:ascii="Calibri" w:hAnsi="Calibri" w:cs="Calibri"/>
                <w:sz w:val="16"/>
                <w:szCs w:val="16"/>
              </w:rPr>
            </w:pPr>
            <w:r>
              <w:rPr>
                <w:rFonts w:ascii="Calibri" w:hAnsi="Calibri" w:cs="Calibri"/>
                <w:sz w:val="16"/>
                <w:szCs w:val="16"/>
              </w:rPr>
              <w:t>Music</w:t>
            </w:r>
          </w:p>
        </w:tc>
        <w:tc>
          <w:tcPr>
            <w:tcW w:w="1994" w:type="dxa"/>
            <w:tcBorders>
              <w:top w:val="nil"/>
              <w:left w:val="nil"/>
              <w:bottom w:val="nil"/>
              <w:right w:val="nil"/>
            </w:tcBorders>
            <w:shd w:val="clear" w:color="auto" w:fill="auto"/>
            <w:noWrap/>
            <w:vAlign w:val="bottom"/>
            <w:hideMark/>
          </w:tcPr>
          <w:p w14:paraId="3CD66CB6" w14:textId="77777777" w:rsidR="006807C9" w:rsidRDefault="006807C9">
            <w:pPr>
              <w:jc w:val="right"/>
              <w:rPr>
                <w:rFonts w:ascii="Calibri" w:hAnsi="Calibri" w:cs="Calibri"/>
                <w:sz w:val="16"/>
                <w:szCs w:val="16"/>
              </w:rPr>
            </w:pPr>
            <w:r>
              <w:rPr>
                <w:rFonts w:ascii="Calibri" w:hAnsi="Calibri" w:cs="Calibri"/>
                <w:sz w:val="16"/>
                <w:szCs w:val="16"/>
              </w:rPr>
              <w:t>469.33</w:t>
            </w:r>
          </w:p>
        </w:tc>
      </w:tr>
      <w:tr w:rsidR="006807C9" w14:paraId="4ADD2903" w14:textId="77777777" w:rsidTr="006807C9">
        <w:trPr>
          <w:trHeight w:val="312"/>
        </w:trPr>
        <w:tc>
          <w:tcPr>
            <w:tcW w:w="2781" w:type="dxa"/>
            <w:tcBorders>
              <w:top w:val="nil"/>
              <w:left w:val="nil"/>
              <w:bottom w:val="nil"/>
              <w:right w:val="nil"/>
            </w:tcBorders>
            <w:shd w:val="clear" w:color="auto" w:fill="auto"/>
            <w:noWrap/>
            <w:vAlign w:val="bottom"/>
            <w:hideMark/>
          </w:tcPr>
          <w:p w14:paraId="11E049EA" w14:textId="77777777" w:rsidR="006807C9" w:rsidRDefault="006807C9">
            <w:pPr>
              <w:rPr>
                <w:rFonts w:ascii="Calibri" w:hAnsi="Calibri" w:cs="Calibri"/>
                <w:sz w:val="16"/>
                <w:szCs w:val="16"/>
              </w:rPr>
            </w:pPr>
            <w:r>
              <w:rPr>
                <w:rFonts w:ascii="Calibri" w:hAnsi="Calibri" w:cs="Calibri"/>
                <w:sz w:val="16"/>
                <w:szCs w:val="16"/>
              </w:rPr>
              <w:t>Concert expenses</w:t>
            </w:r>
          </w:p>
        </w:tc>
        <w:tc>
          <w:tcPr>
            <w:tcW w:w="1994" w:type="dxa"/>
            <w:tcBorders>
              <w:top w:val="nil"/>
              <w:left w:val="nil"/>
              <w:bottom w:val="nil"/>
              <w:right w:val="nil"/>
            </w:tcBorders>
            <w:shd w:val="clear" w:color="auto" w:fill="auto"/>
            <w:noWrap/>
            <w:vAlign w:val="bottom"/>
            <w:hideMark/>
          </w:tcPr>
          <w:p w14:paraId="64804EA7" w14:textId="77777777" w:rsidR="006807C9" w:rsidRDefault="006807C9">
            <w:pPr>
              <w:jc w:val="right"/>
              <w:rPr>
                <w:rFonts w:ascii="Calibri" w:hAnsi="Calibri" w:cs="Calibri"/>
                <w:sz w:val="16"/>
                <w:szCs w:val="16"/>
              </w:rPr>
            </w:pPr>
            <w:r>
              <w:rPr>
                <w:rFonts w:ascii="Calibri" w:hAnsi="Calibri" w:cs="Calibri"/>
                <w:sz w:val="16"/>
                <w:szCs w:val="16"/>
              </w:rPr>
              <w:t>100.00</w:t>
            </w:r>
          </w:p>
        </w:tc>
        <w:tc>
          <w:tcPr>
            <w:tcW w:w="2591" w:type="dxa"/>
            <w:tcBorders>
              <w:top w:val="nil"/>
              <w:left w:val="nil"/>
              <w:bottom w:val="nil"/>
              <w:right w:val="nil"/>
            </w:tcBorders>
            <w:shd w:val="clear" w:color="auto" w:fill="auto"/>
            <w:noWrap/>
            <w:vAlign w:val="bottom"/>
            <w:hideMark/>
          </w:tcPr>
          <w:p w14:paraId="295642CC" w14:textId="77777777" w:rsidR="006807C9" w:rsidRDefault="006807C9">
            <w:pPr>
              <w:rPr>
                <w:rFonts w:ascii="Calibri" w:hAnsi="Calibri" w:cs="Calibri"/>
                <w:sz w:val="16"/>
                <w:szCs w:val="16"/>
              </w:rPr>
            </w:pPr>
            <w:r>
              <w:rPr>
                <w:rFonts w:ascii="Calibri" w:hAnsi="Calibri" w:cs="Calibri"/>
                <w:sz w:val="16"/>
                <w:szCs w:val="16"/>
              </w:rPr>
              <w:t>Equipment</w:t>
            </w:r>
          </w:p>
        </w:tc>
        <w:tc>
          <w:tcPr>
            <w:tcW w:w="1994" w:type="dxa"/>
            <w:tcBorders>
              <w:top w:val="nil"/>
              <w:left w:val="nil"/>
              <w:bottom w:val="nil"/>
              <w:right w:val="nil"/>
            </w:tcBorders>
            <w:shd w:val="clear" w:color="auto" w:fill="auto"/>
            <w:noWrap/>
            <w:vAlign w:val="bottom"/>
            <w:hideMark/>
          </w:tcPr>
          <w:p w14:paraId="6D4D55B0" w14:textId="77777777" w:rsidR="006807C9" w:rsidRDefault="006807C9">
            <w:pPr>
              <w:jc w:val="right"/>
              <w:rPr>
                <w:rFonts w:ascii="Calibri" w:hAnsi="Calibri" w:cs="Calibri"/>
                <w:sz w:val="16"/>
                <w:szCs w:val="16"/>
              </w:rPr>
            </w:pPr>
            <w:r>
              <w:rPr>
                <w:rFonts w:ascii="Calibri" w:hAnsi="Calibri" w:cs="Calibri"/>
                <w:sz w:val="16"/>
                <w:szCs w:val="16"/>
              </w:rPr>
              <w:t>128.70</w:t>
            </w:r>
          </w:p>
        </w:tc>
      </w:tr>
      <w:tr w:rsidR="006807C9" w14:paraId="088062D5" w14:textId="77777777" w:rsidTr="006807C9">
        <w:trPr>
          <w:trHeight w:val="312"/>
        </w:trPr>
        <w:tc>
          <w:tcPr>
            <w:tcW w:w="2781" w:type="dxa"/>
            <w:tcBorders>
              <w:top w:val="nil"/>
              <w:left w:val="nil"/>
              <w:bottom w:val="nil"/>
              <w:right w:val="nil"/>
            </w:tcBorders>
            <w:shd w:val="clear" w:color="auto" w:fill="auto"/>
            <w:noWrap/>
            <w:vAlign w:val="bottom"/>
            <w:hideMark/>
          </w:tcPr>
          <w:p w14:paraId="217B3D78" w14:textId="77777777" w:rsidR="006807C9" w:rsidRDefault="006807C9">
            <w:pPr>
              <w:rPr>
                <w:rFonts w:ascii="Calibri" w:hAnsi="Calibri" w:cs="Calibri"/>
                <w:sz w:val="16"/>
                <w:szCs w:val="16"/>
              </w:rPr>
            </w:pPr>
            <w:r>
              <w:rPr>
                <w:rFonts w:ascii="Calibri" w:hAnsi="Calibri" w:cs="Calibri"/>
                <w:sz w:val="16"/>
                <w:szCs w:val="16"/>
              </w:rPr>
              <w:t>Ticket Sales</w:t>
            </w:r>
          </w:p>
        </w:tc>
        <w:tc>
          <w:tcPr>
            <w:tcW w:w="1994" w:type="dxa"/>
            <w:tcBorders>
              <w:top w:val="nil"/>
              <w:left w:val="nil"/>
              <w:bottom w:val="nil"/>
              <w:right w:val="nil"/>
            </w:tcBorders>
            <w:shd w:val="clear" w:color="auto" w:fill="auto"/>
            <w:noWrap/>
            <w:vAlign w:val="bottom"/>
            <w:hideMark/>
          </w:tcPr>
          <w:p w14:paraId="0FF1F538" w14:textId="77777777" w:rsidR="006807C9" w:rsidRDefault="006807C9">
            <w:pPr>
              <w:jc w:val="right"/>
              <w:rPr>
                <w:rFonts w:ascii="Calibri" w:hAnsi="Calibri" w:cs="Calibri"/>
                <w:sz w:val="16"/>
                <w:szCs w:val="16"/>
              </w:rPr>
            </w:pPr>
            <w:r>
              <w:rPr>
                <w:rFonts w:ascii="Calibri" w:hAnsi="Calibri" w:cs="Calibri"/>
                <w:sz w:val="16"/>
                <w:szCs w:val="16"/>
              </w:rPr>
              <w:t>1,448.43</w:t>
            </w:r>
          </w:p>
        </w:tc>
        <w:tc>
          <w:tcPr>
            <w:tcW w:w="2591" w:type="dxa"/>
            <w:tcBorders>
              <w:top w:val="nil"/>
              <w:left w:val="nil"/>
              <w:bottom w:val="nil"/>
              <w:right w:val="nil"/>
            </w:tcBorders>
            <w:shd w:val="clear" w:color="auto" w:fill="auto"/>
            <w:noWrap/>
            <w:vAlign w:val="bottom"/>
            <w:hideMark/>
          </w:tcPr>
          <w:p w14:paraId="505929E7" w14:textId="77777777" w:rsidR="006807C9" w:rsidRDefault="006807C9">
            <w:pPr>
              <w:rPr>
                <w:rFonts w:ascii="Calibri" w:hAnsi="Calibri" w:cs="Calibri"/>
                <w:sz w:val="16"/>
                <w:szCs w:val="16"/>
              </w:rPr>
            </w:pPr>
            <w:r>
              <w:rPr>
                <w:rFonts w:ascii="Calibri" w:hAnsi="Calibri" w:cs="Calibri"/>
                <w:sz w:val="16"/>
                <w:szCs w:val="16"/>
              </w:rPr>
              <w:t>Stationery</w:t>
            </w:r>
          </w:p>
        </w:tc>
        <w:tc>
          <w:tcPr>
            <w:tcW w:w="1994" w:type="dxa"/>
            <w:tcBorders>
              <w:top w:val="nil"/>
              <w:left w:val="nil"/>
              <w:bottom w:val="nil"/>
              <w:right w:val="nil"/>
            </w:tcBorders>
            <w:shd w:val="clear" w:color="auto" w:fill="auto"/>
            <w:noWrap/>
            <w:vAlign w:val="bottom"/>
            <w:hideMark/>
          </w:tcPr>
          <w:p w14:paraId="07A9647A" w14:textId="77777777" w:rsidR="006807C9" w:rsidRDefault="006807C9">
            <w:pPr>
              <w:jc w:val="right"/>
              <w:rPr>
                <w:rFonts w:ascii="Calibri" w:hAnsi="Calibri" w:cs="Calibri"/>
                <w:sz w:val="16"/>
                <w:szCs w:val="16"/>
              </w:rPr>
            </w:pPr>
            <w:r>
              <w:rPr>
                <w:rFonts w:ascii="Calibri" w:hAnsi="Calibri" w:cs="Calibri"/>
                <w:sz w:val="16"/>
                <w:szCs w:val="16"/>
              </w:rPr>
              <w:t>27.24</w:t>
            </w:r>
          </w:p>
        </w:tc>
      </w:tr>
      <w:tr w:rsidR="006807C9" w14:paraId="54DE0719" w14:textId="77777777" w:rsidTr="006807C9">
        <w:trPr>
          <w:trHeight w:val="312"/>
        </w:trPr>
        <w:tc>
          <w:tcPr>
            <w:tcW w:w="2781" w:type="dxa"/>
            <w:tcBorders>
              <w:top w:val="nil"/>
              <w:left w:val="nil"/>
              <w:bottom w:val="nil"/>
              <w:right w:val="nil"/>
            </w:tcBorders>
            <w:shd w:val="clear" w:color="auto" w:fill="auto"/>
            <w:noWrap/>
            <w:vAlign w:val="bottom"/>
            <w:hideMark/>
          </w:tcPr>
          <w:p w14:paraId="405C35EF" w14:textId="77777777" w:rsidR="006807C9" w:rsidRDefault="006807C9">
            <w:pPr>
              <w:rPr>
                <w:rFonts w:ascii="Calibri" w:hAnsi="Calibri" w:cs="Calibri"/>
                <w:sz w:val="16"/>
                <w:szCs w:val="16"/>
              </w:rPr>
            </w:pPr>
            <w:r>
              <w:rPr>
                <w:rFonts w:ascii="Calibri" w:hAnsi="Calibri" w:cs="Calibri"/>
                <w:sz w:val="16"/>
                <w:szCs w:val="16"/>
              </w:rPr>
              <w:t>Charity Donations</w:t>
            </w:r>
          </w:p>
        </w:tc>
        <w:tc>
          <w:tcPr>
            <w:tcW w:w="1994" w:type="dxa"/>
            <w:tcBorders>
              <w:top w:val="nil"/>
              <w:left w:val="nil"/>
              <w:bottom w:val="nil"/>
              <w:right w:val="nil"/>
            </w:tcBorders>
            <w:shd w:val="clear" w:color="auto" w:fill="auto"/>
            <w:noWrap/>
            <w:vAlign w:val="bottom"/>
            <w:hideMark/>
          </w:tcPr>
          <w:p w14:paraId="2C8DE047" w14:textId="77777777" w:rsidR="006807C9" w:rsidRDefault="006807C9">
            <w:pPr>
              <w:jc w:val="right"/>
              <w:rPr>
                <w:rFonts w:ascii="Calibri" w:hAnsi="Calibri" w:cs="Calibri"/>
                <w:sz w:val="16"/>
                <w:szCs w:val="16"/>
              </w:rPr>
            </w:pPr>
            <w:r>
              <w:rPr>
                <w:rFonts w:ascii="Calibri" w:hAnsi="Calibri" w:cs="Calibri"/>
                <w:sz w:val="16"/>
                <w:szCs w:val="16"/>
              </w:rPr>
              <w:t>1,315.14</w:t>
            </w:r>
          </w:p>
        </w:tc>
        <w:tc>
          <w:tcPr>
            <w:tcW w:w="2591" w:type="dxa"/>
            <w:tcBorders>
              <w:top w:val="nil"/>
              <w:left w:val="nil"/>
              <w:bottom w:val="nil"/>
              <w:right w:val="nil"/>
            </w:tcBorders>
            <w:shd w:val="clear" w:color="auto" w:fill="auto"/>
            <w:noWrap/>
            <w:vAlign w:val="bottom"/>
            <w:hideMark/>
          </w:tcPr>
          <w:p w14:paraId="59E1BE16" w14:textId="77777777" w:rsidR="006807C9" w:rsidRDefault="006807C9">
            <w:pPr>
              <w:rPr>
                <w:rFonts w:ascii="Calibri" w:hAnsi="Calibri" w:cs="Calibri"/>
                <w:sz w:val="16"/>
                <w:szCs w:val="16"/>
              </w:rPr>
            </w:pPr>
            <w:r>
              <w:rPr>
                <w:rFonts w:ascii="Calibri" w:hAnsi="Calibri" w:cs="Calibri"/>
                <w:sz w:val="16"/>
                <w:szCs w:val="16"/>
              </w:rPr>
              <w:t>Insurance</w:t>
            </w:r>
          </w:p>
        </w:tc>
        <w:tc>
          <w:tcPr>
            <w:tcW w:w="1994" w:type="dxa"/>
            <w:tcBorders>
              <w:top w:val="nil"/>
              <w:left w:val="nil"/>
              <w:bottom w:val="nil"/>
              <w:right w:val="nil"/>
            </w:tcBorders>
            <w:shd w:val="clear" w:color="auto" w:fill="auto"/>
            <w:noWrap/>
            <w:vAlign w:val="bottom"/>
            <w:hideMark/>
          </w:tcPr>
          <w:p w14:paraId="444637F8" w14:textId="77777777" w:rsidR="006807C9" w:rsidRDefault="006807C9">
            <w:pPr>
              <w:jc w:val="right"/>
              <w:rPr>
                <w:rFonts w:ascii="Calibri" w:hAnsi="Calibri" w:cs="Calibri"/>
                <w:sz w:val="16"/>
                <w:szCs w:val="16"/>
              </w:rPr>
            </w:pPr>
            <w:r>
              <w:rPr>
                <w:rFonts w:ascii="Calibri" w:hAnsi="Calibri" w:cs="Calibri"/>
                <w:sz w:val="16"/>
                <w:szCs w:val="16"/>
              </w:rPr>
              <w:t>167.33</w:t>
            </w:r>
          </w:p>
        </w:tc>
      </w:tr>
      <w:tr w:rsidR="006807C9" w14:paraId="3F14F912" w14:textId="77777777" w:rsidTr="006807C9">
        <w:trPr>
          <w:trHeight w:val="312"/>
        </w:trPr>
        <w:tc>
          <w:tcPr>
            <w:tcW w:w="2781" w:type="dxa"/>
            <w:tcBorders>
              <w:top w:val="nil"/>
              <w:left w:val="nil"/>
              <w:bottom w:val="nil"/>
              <w:right w:val="nil"/>
            </w:tcBorders>
            <w:shd w:val="clear" w:color="auto" w:fill="auto"/>
            <w:noWrap/>
            <w:vAlign w:val="bottom"/>
            <w:hideMark/>
          </w:tcPr>
          <w:p w14:paraId="64C33A66" w14:textId="77777777" w:rsidR="006807C9" w:rsidRDefault="006807C9">
            <w:pPr>
              <w:rPr>
                <w:rFonts w:ascii="Calibri" w:hAnsi="Calibri" w:cs="Calibri"/>
                <w:sz w:val="16"/>
                <w:szCs w:val="16"/>
              </w:rPr>
            </w:pPr>
            <w:r>
              <w:rPr>
                <w:rFonts w:ascii="Calibri" w:hAnsi="Calibri" w:cs="Calibri"/>
                <w:sz w:val="16"/>
                <w:szCs w:val="16"/>
              </w:rPr>
              <w:t>Security Deposit Refund</w:t>
            </w:r>
          </w:p>
        </w:tc>
        <w:tc>
          <w:tcPr>
            <w:tcW w:w="1994" w:type="dxa"/>
            <w:tcBorders>
              <w:top w:val="nil"/>
              <w:left w:val="nil"/>
              <w:bottom w:val="nil"/>
              <w:right w:val="nil"/>
            </w:tcBorders>
            <w:shd w:val="clear" w:color="auto" w:fill="auto"/>
            <w:noWrap/>
            <w:vAlign w:val="bottom"/>
            <w:hideMark/>
          </w:tcPr>
          <w:p w14:paraId="30A43F9C" w14:textId="77777777" w:rsidR="006807C9" w:rsidRDefault="006807C9">
            <w:pPr>
              <w:jc w:val="right"/>
              <w:rPr>
                <w:rFonts w:ascii="Calibri" w:hAnsi="Calibri" w:cs="Calibri"/>
                <w:sz w:val="16"/>
                <w:szCs w:val="16"/>
              </w:rPr>
            </w:pPr>
            <w:r>
              <w:rPr>
                <w:rFonts w:ascii="Calibri" w:hAnsi="Calibri" w:cs="Calibri"/>
                <w:sz w:val="16"/>
                <w:szCs w:val="16"/>
              </w:rPr>
              <w:t>75.00</w:t>
            </w:r>
          </w:p>
        </w:tc>
        <w:tc>
          <w:tcPr>
            <w:tcW w:w="2591" w:type="dxa"/>
            <w:tcBorders>
              <w:top w:val="nil"/>
              <w:left w:val="nil"/>
              <w:bottom w:val="nil"/>
              <w:right w:val="nil"/>
            </w:tcBorders>
            <w:shd w:val="clear" w:color="auto" w:fill="auto"/>
            <w:noWrap/>
            <w:vAlign w:val="bottom"/>
            <w:hideMark/>
          </w:tcPr>
          <w:p w14:paraId="2829145F" w14:textId="77777777" w:rsidR="006807C9" w:rsidRDefault="006807C9">
            <w:pPr>
              <w:rPr>
                <w:rFonts w:ascii="Calibri" w:hAnsi="Calibri" w:cs="Calibri"/>
                <w:sz w:val="16"/>
                <w:szCs w:val="16"/>
              </w:rPr>
            </w:pPr>
            <w:r>
              <w:rPr>
                <w:rFonts w:ascii="Calibri" w:hAnsi="Calibri" w:cs="Calibri"/>
                <w:sz w:val="16"/>
                <w:szCs w:val="16"/>
              </w:rPr>
              <w:t>Charity Donation</w:t>
            </w:r>
          </w:p>
        </w:tc>
        <w:tc>
          <w:tcPr>
            <w:tcW w:w="1994" w:type="dxa"/>
            <w:tcBorders>
              <w:top w:val="nil"/>
              <w:left w:val="nil"/>
              <w:bottom w:val="nil"/>
              <w:right w:val="nil"/>
            </w:tcBorders>
            <w:shd w:val="clear" w:color="auto" w:fill="auto"/>
            <w:noWrap/>
            <w:vAlign w:val="bottom"/>
            <w:hideMark/>
          </w:tcPr>
          <w:p w14:paraId="4AFF4C0A" w14:textId="77777777" w:rsidR="006807C9" w:rsidRDefault="006807C9">
            <w:pPr>
              <w:jc w:val="right"/>
              <w:rPr>
                <w:rFonts w:ascii="Calibri" w:hAnsi="Calibri" w:cs="Calibri"/>
                <w:sz w:val="16"/>
                <w:szCs w:val="16"/>
              </w:rPr>
            </w:pPr>
            <w:r>
              <w:rPr>
                <w:rFonts w:ascii="Calibri" w:hAnsi="Calibri" w:cs="Calibri"/>
                <w:sz w:val="16"/>
                <w:szCs w:val="16"/>
              </w:rPr>
              <w:t>856.64</w:t>
            </w:r>
          </w:p>
        </w:tc>
      </w:tr>
      <w:tr w:rsidR="006807C9" w14:paraId="4C729D88" w14:textId="77777777" w:rsidTr="006807C9">
        <w:trPr>
          <w:trHeight w:val="312"/>
        </w:trPr>
        <w:tc>
          <w:tcPr>
            <w:tcW w:w="2781" w:type="dxa"/>
            <w:tcBorders>
              <w:top w:val="nil"/>
              <w:left w:val="nil"/>
              <w:bottom w:val="nil"/>
              <w:right w:val="nil"/>
            </w:tcBorders>
            <w:shd w:val="clear" w:color="auto" w:fill="auto"/>
            <w:noWrap/>
            <w:vAlign w:val="bottom"/>
            <w:hideMark/>
          </w:tcPr>
          <w:p w14:paraId="22A3EE6C"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05FE78A2"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0E6698B3" w14:textId="77777777" w:rsidR="006807C9" w:rsidRDefault="006807C9">
            <w:pPr>
              <w:rPr>
                <w:rFonts w:ascii="Calibri" w:hAnsi="Calibri" w:cs="Calibri"/>
                <w:sz w:val="16"/>
                <w:szCs w:val="16"/>
              </w:rPr>
            </w:pPr>
            <w:r>
              <w:rPr>
                <w:rFonts w:ascii="Calibri" w:hAnsi="Calibri" w:cs="Calibri"/>
                <w:sz w:val="16"/>
                <w:szCs w:val="16"/>
              </w:rPr>
              <w:t>Web Hosting</w:t>
            </w:r>
          </w:p>
        </w:tc>
        <w:tc>
          <w:tcPr>
            <w:tcW w:w="1994" w:type="dxa"/>
            <w:tcBorders>
              <w:top w:val="nil"/>
              <w:left w:val="nil"/>
              <w:bottom w:val="nil"/>
              <w:right w:val="nil"/>
            </w:tcBorders>
            <w:shd w:val="clear" w:color="auto" w:fill="auto"/>
            <w:noWrap/>
            <w:vAlign w:val="bottom"/>
            <w:hideMark/>
          </w:tcPr>
          <w:p w14:paraId="10FCC733" w14:textId="77777777" w:rsidR="006807C9" w:rsidRDefault="006807C9">
            <w:pPr>
              <w:jc w:val="right"/>
              <w:rPr>
                <w:rFonts w:ascii="Calibri" w:hAnsi="Calibri" w:cs="Calibri"/>
                <w:sz w:val="16"/>
                <w:szCs w:val="16"/>
              </w:rPr>
            </w:pPr>
            <w:r>
              <w:rPr>
                <w:rFonts w:ascii="Calibri" w:hAnsi="Calibri" w:cs="Calibri"/>
                <w:sz w:val="16"/>
                <w:szCs w:val="16"/>
              </w:rPr>
              <w:t>42.33</w:t>
            </w:r>
          </w:p>
        </w:tc>
      </w:tr>
      <w:tr w:rsidR="006807C9" w14:paraId="39B684C3" w14:textId="77777777" w:rsidTr="006807C9">
        <w:trPr>
          <w:trHeight w:val="312"/>
        </w:trPr>
        <w:tc>
          <w:tcPr>
            <w:tcW w:w="2781" w:type="dxa"/>
            <w:tcBorders>
              <w:top w:val="nil"/>
              <w:left w:val="nil"/>
              <w:bottom w:val="nil"/>
              <w:right w:val="nil"/>
            </w:tcBorders>
            <w:shd w:val="clear" w:color="auto" w:fill="auto"/>
            <w:noWrap/>
            <w:vAlign w:val="bottom"/>
            <w:hideMark/>
          </w:tcPr>
          <w:p w14:paraId="64125879"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2ED913A4"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58D353D1" w14:textId="77777777" w:rsidR="006807C9" w:rsidRDefault="006807C9">
            <w:pPr>
              <w:rPr>
                <w:rFonts w:ascii="Calibri" w:hAnsi="Calibri" w:cs="Calibri"/>
                <w:sz w:val="16"/>
                <w:szCs w:val="16"/>
              </w:rPr>
            </w:pPr>
            <w:r>
              <w:rPr>
                <w:rFonts w:ascii="Calibri" w:hAnsi="Calibri" w:cs="Calibri"/>
                <w:sz w:val="16"/>
                <w:szCs w:val="16"/>
              </w:rPr>
              <w:t>MD Advertising</w:t>
            </w:r>
          </w:p>
        </w:tc>
        <w:tc>
          <w:tcPr>
            <w:tcW w:w="1994" w:type="dxa"/>
            <w:tcBorders>
              <w:top w:val="nil"/>
              <w:left w:val="nil"/>
              <w:bottom w:val="nil"/>
              <w:right w:val="nil"/>
            </w:tcBorders>
            <w:shd w:val="clear" w:color="auto" w:fill="auto"/>
            <w:noWrap/>
            <w:vAlign w:val="bottom"/>
            <w:hideMark/>
          </w:tcPr>
          <w:p w14:paraId="3E435F94" w14:textId="77777777" w:rsidR="006807C9" w:rsidRDefault="006807C9">
            <w:pPr>
              <w:jc w:val="right"/>
              <w:rPr>
                <w:rFonts w:ascii="Calibri" w:hAnsi="Calibri" w:cs="Calibri"/>
                <w:sz w:val="16"/>
                <w:szCs w:val="16"/>
              </w:rPr>
            </w:pPr>
            <w:r>
              <w:rPr>
                <w:rFonts w:ascii="Calibri" w:hAnsi="Calibri" w:cs="Calibri"/>
                <w:sz w:val="16"/>
                <w:szCs w:val="16"/>
              </w:rPr>
              <w:t>151.54</w:t>
            </w:r>
          </w:p>
        </w:tc>
      </w:tr>
      <w:tr w:rsidR="006807C9" w14:paraId="5A55B7CC" w14:textId="77777777" w:rsidTr="006807C9">
        <w:trPr>
          <w:trHeight w:val="312"/>
        </w:trPr>
        <w:tc>
          <w:tcPr>
            <w:tcW w:w="2781" w:type="dxa"/>
            <w:tcBorders>
              <w:top w:val="nil"/>
              <w:left w:val="nil"/>
              <w:bottom w:val="nil"/>
              <w:right w:val="nil"/>
            </w:tcBorders>
            <w:shd w:val="clear" w:color="auto" w:fill="auto"/>
            <w:noWrap/>
            <w:vAlign w:val="bottom"/>
            <w:hideMark/>
          </w:tcPr>
          <w:p w14:paraId="2A0FF812"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41AC8C1A"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138798D1" w14:textId="77777777" w:rsidR="006807C9" w:rsidRDefault="006807C9">
            <w:pPr>
              <w:rPr>
                <w:rFonts w:ascii="Calibri" w:hAnsi="Calibri" w:cs="Calibri"/>
                <w:sz w:val="16"/>
                <w:szCs w:val="16"/>
              </w:rPr>
            </w:pPr>
            <w:r>
              <w:rPr>
                <w:rFonts w:ascii="Calibri" w:hAnsi="Calibri" w:cs="Calibri"/>
                <w:sz w:val="16"/>
                <w:szCs w:val="16"/>
              </w:rPr>
              <w:t>Gifts</w:t>
            </w:r>
          </w:p>
        </w:tc>
        <w:tc>
          <w:tcPr>
            <w:tcW w:w="1994" w:type="dxa"/>
            <w:tcBorders>
              <w:top w:val="nil"/>
              <w:left w:val="nil"/>
              <w:bottom w:val="nil"/>
              <w:right w:val="nil"/>
            </w:tcBorders>
            <w:shd w:val="clear" w:color="auto" w:fill="auto"/>
            <w:noWrap/>
            <w:vAlign w:val="bottom"/>
            <w:hideMark/>
          </w:tcPr>
          <w:p w14:paraId="53FE3575" w14:textId="77777777" w:rsidR="006807C9" w:rsidRDefault="006807C9">
            <w:pPr>
              <w:jc w:val="right"/>
              <w:rPr>
                <w:rFonts w:ascii="Calibri" w:hAnsi="Calibri" w:cs="Calibri"/>
                <w:sz w:val="16"/>
                <w:szCs w:val="16"/>
              </w:rPr>
            </w:pPr>
            <w:r>
              <w:rPr>
                <w:rFonts w:ascii="Calibri" w:hAnsi="Calibri" w:cs="Calibri"/>
                <w:sz w:val="16"/>
                <w:szCs w:val="16"/>
              </w:rPr>
              <w:t>98.24</w:t>
            </w:r>
          </w:p>
        </w:tc>
      </w:tr>
      <w:tr w:rsidR="006807C9" w14:paraId="757626EE" w14:textId="77777777" w:rsidTr="006807C9">
        <w:trPr>
          <w:trHeight w:val="312"/>
        </w:trPr>
        <w:tc>
          <w:tcPr>
            <w:tcW w:w="2781" w:type="dxa"/>
            <w:tcBorders>
              <w:top w:val="nil"/>
              <w:left w:val="nil"/>
              <w:bottom w:val="nil"/>
              <w:right w:val="nil"/>
            </w:tcBorders>
            <w:shd w:val="clear" w:color="auto" w:fill="auto"/>
            <w:noWrap/>
            <w:vAlign w:val="bottom"/>
            <w:hideMark/>
          </w:tcPr>
          <w:p w14:paraId="2578F556" w14:textId="77777777" w:rsidR="006807C9" w:rsidRDefault="006807C9">
            <w:pPr>
              <w:jc w:val="right"/>
              <w:rPr>
                <w:rFonts w:ascii="Calibri" w:hAnsi="Calibri" w:cs="Calibri"/>
                <w:sz w:val="16"/>
                <w:szCs w:val="16"/>
              </w:rPr>
            </w:pPr>
          </w:p>
        </w:tc>
        <w:tc>
          <w:tcPr>
            <w:tcW w:w="1994" w:type="dxa"/>
            <w:tcBorders>
              <w:top w:val="nil"/>
              <w:left w:val="nil"/>
              <w:bottom w:val="double" w:sz="6" w:space="0" w:color="000000"/>
              <w:right w:val="nil"/>
            </w:tcBorders>
            <w:shd w:val="clear" w:color="auto" w:fill="auto"/>
            <w:noWrap/>
            <w:vAlign w:val="bottom"/>
            <w:hideMark/>
          </w:tcPr>
          <w:p w14:paraId="2C68B11F" w14:textId="77777777" w:rsidR="006807C9" w:rsidRDefault="006807C9">
            <w:pPr>
              <w:rPr>
                <w:rFonts w:ascii="Calibri" w:hAnsi="Calibri" w:cs="Calibri"/>
                <w:sz w:val="16"/>
                <w:szCs w:val="16"/>
              </w:rPr>
            </w:pPr>
            <w:r>
              <w:rPr>
                <w:rFonts w:ascii="Calibri" w:hAnsi="Calibri" w:cs="Calibri"/>
                <w:sz w:val="16"/>
                <w:szCs w:val="16"/>
              </w:rPr>
              <w:t> </w:t>
            </w:r>
          </w:p>
        </w:tc>
        <w:tc>
          <w:tcPr>
            <w:tcW w:w="2591" w:type="dxa"/>
            <w:tcBorders>
              <w:top w:val="nil"/>
              <w:left w:val="nil"/>
              <w:bottom w:val="nil"/>
              <w:right w:val="nil"/>
            </w:tcBorders>
            <w:shd w:val="clear" w:color="auto" w:fill="auto"/>
            <w:noWrap/>
            <w:vAlign w:val="bottom"/>
            <w:hideMark/>
          </w:tcPr>
          <w:p w14:paraId="475FB3AD" w14:textId="77777777" w:rsidR="006807C9" w:rsidRDefault="006807C9">
            <w:pPr>
              <w:rPr>
                <w:rFonts w:ascii="Calibri" w:hAnsi="Calibri" w:cs="Calibri"/>
                <w:sz w:val="16"/>
                <w:szCs w:val="16"/>
              </w:rPr>
            </w:pPr>
            <w:r>
              <w:rPr>
                <w:rFonts w:ascii="Calibri" w:hAnsi="Calibri" w:cs="Calibri"/>
                <w:sz w:val="16"/>
                <w:szCs w:val="16"/>
              </w:rPr>
              <w:t>Concert/ WS expenses</w:t>
            </w:r>
          </w:p>
        </w:tc>
        <w:tc>
          <w:tcPr>
            <w:tcW w:w="1994" w:type="dxa"/>
            <w:tcBorders>
              <w:top w:val="nil"/>
              <w:left w:val="nil"/>
              <w:bottom w:val="double" w:sz="6" w:space="0" w:color="000000"/>
              <w:right w:val="nil"/>
            </w:tcBorders>
            <w:shd w:val="clear" w:color="auto" w:fill="auto"/>
            <w:noWrap/>
            <w:vAlign w:val="bottom"/>
            <w:hideMark/>
          </w:tcPr>
          <w:p w14:paraId="3D7CBD47" w14:textId="77777777" w:rsidR="006807C9" w:rsidRDefault="006807C9">
            <w:pPr>
              <w:jc w:val="right"/>
              <w:rPr>
                <w:rFonts w:ascii="Calibri" w:hAnsi="Calibri" w:cs="Calibri"/>
                <w:sz w:val="16"/>
                <w:szCs w:val="16"/>
              </w:rPr>
            </w:pPr>
            <w:r>
              <w:rPr>
                <w:rFonts w:ascii="Calibri" w:hAnsi="Calibri" w:cs="Calibri"/>
                <w:sz w:val="16"/>
                <w:szCs w:val="16"/>
              </w:rPr>
              <w:t>805.27</w:t>
            </w:r>
          </w:p>
        </w:tc>
      </w:tr>
      <w:tr w:rsidR="006807C9" w14:paraId="6C6A6AB9" w14:textId="77777777" w:rsidTr="006807C9">
        <w:trPr>
          <w:trHeight w:val="312"/>
        </w:trPr>
        <w:tc>
          <w:tcPr>
            <w:tcW w:w="2781" w:type="dxa"/>
            <w:tcBorders>
              <w:top w:val="nil"/>
              <w:left w:val="nil"/>
              <w:bottom w:val="nil"/>
              <w:right w:val="nil"/>
            </w:tcBorders>
            <w:shd w:val="clear" w:color="auto" w:fill="auto"/>
            <w:noWrap/>
            <w:vAlign w:val="bottom"/>
            <w:hideMark/>
          </w:tcPr>
          <w:p w14:paraId="50C06601"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001623C9" w14:textId="77777777" w:rsidR="006807C9" w:rsidRDefault="006807C9">
            <w:pPr>
              <w:jc w:val="right"/>
              <w:rPr>
                <w:rFonts w:ascii="Calibri" w:hAnsi="Calibri" w:cs="Calibri"/>
                <w:sz w:val="16"/>
                <w:szCs w:val="16"/>
              </w:rPr>
            </w:pPr>
            <w:r>
              <w:rPr>
                <w:rFonts w:ascii="Calibri" w:hAnsi="Calibri" w:cs="Calibri"/>
                <w:sz w:val="16"/>
                <w:szCs w:val="16"/>
              </w:rPr>
              <w:t>6,899.68</w:t>
            </w:r>
          </w:p>
        </w:tc>
        <w:tc>
          <w:tcPr>
            <w:tcW w:w="2591" w:type="dxa"/>
            <w:tcBorders>
              <w:top w:val="nil"/>
              <w:left w:val="nil"/>
              <w:bottom w:val="nil"/>
              <w:right w:val="nil"/>
            </w:tcBorders>
            <w:shd w:val="clear" w:color="auto" w:fill="auto"/>
            <w:noWrap/>
            <w:vAlign w:val="bottom"/>
            <w:hideMark/>
          </w:tcPr>
          <w:p w14:paraId="6C678D50"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5BA53837" w14:textId="77777777" w:rsidR="006807C9" w:rsidRDefault="006807C9">
            <w:pPr>
              <w:jc w:val="right"/>
              <w:rPr>
                <w:rFonts w:ascii="Calibri" w:hAnsi="Calibri" w:cs="Calibri"/>
                <w:sz w:val="16"/>
                <w:szCs w:val="16"/>
              </w:rPr>
            </w:pPr>
            <w:r>
              <w:rPr>
                <w:rFonts w:ascii="Calibri" w:hAnsi="Calibri" w:cs="Calibri"/>
                <w:sz w:val="16"/>
                <w:szCs w:val="16"/>
              </w:rPr>
              <w:t>5,389.62</w:t>
            </w:r>
          </w:p>
        </w:tc>
      </w:tr>
      <w:tr w:rsidR="006807C9" w14:paraId="042E8D31" w14:textId="77777777" w:rsidTr="006807C9">
        <w:trPr>
          <w:trHeight w:val="312"/>
        </w:trPr>
        <w:tc>
          <w:tcPr>
            <w:tcW w:w="2781" w:type="dxa"/>
            <w:tcBorders>
              <w:top w:val="nil"/>
              <w:left w:val="nil"/>
              <w:bottom w:val="nil"/>
              <w:right w:val="nil"/>
            </w:tcBorders>
            <w:shd w:val="clear" w:color="auto" w:fill="auto"/>
            <w:noWrap/>
            <w:vAlign w:val="bottom"/>
            <w:hideMark/>
          </w:tcPr>
          <w:p w14:paraId="498D25C1"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46EE4257"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3D73ECA8"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234AB5D6" w14:textId="77777777" w:rsidR="006807C9" w:rsidRDefault="006807C9">
            <w:pPr>
              <w:rPr>
                <w:sz w:val="20"/>
                <w:szCs w:val="20"/>
              </w:rPr>
            </w:pPr>
          </w:p>
        </w:tc>
      </w:tr>
      <w:tr w:rsidR="006807C9" w14:paraId="2635A526" w14:textId="77777777" w:rsidTr="006807C9">
        <w:trPr>
          <w:trHeight w:val="312"/>
        </w:trPr>
        <w:tc>
          <w:tcPr>
            <w:tcW w:w="2781" w:type="dxa"/>
            <w:tcBorders>
              <w:top w:val="nil"/>
              <w:left w:val="nil"/>
              <w:bottom w:val="nil"/>
              <w:right w:val="nil"/>
            </w:tcBorders>
            <w:shd w:val="clear" w:color="auto" w:fill="auto"/>
            <w:noWrap/>
            <w:vAlign w:val="bottom"/>
            <w:hideMark/>
          </w:tcPr>
          <w:p w14:paraId="08EB37FE"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42CFBEAD"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36D2BD8D"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4DBEA7BC" w14:textId="77777777" w:rsidR="006807C9" w:rsidRDefault="006807C9">
            <w:pPr>
              <w:rPr>
                <w:sz w:val="20"/>
                <w:szCs w:val="20"/>
              </w:rPr>
            </w:pPr>
          </w:p>
        </w:tc>
      </w:tr>
      <w:tr w:rsidR="006807C9" w14:paraId="224D3F45" w14:textId="77777777" w:rsidTr="006807C9">
        <w:trPr>
          <w:trHeight w:val="312"/>
        </w:trPr>
        <w:tc>
          <w:tcPr>
            <w:tcW w:w="2781" w:type="dxa"/>
            <w:tcBorders>
              <w:top w:val="nil"/>
              <w:left w:val="nil"/>
              <w:bottom w:val="nil"/>
              <w:right w:val="nil"/>
            </w:tcBorders>
            <w:shd w:val="clear" w:color="auto" w:fill="auto"/>
            <w:noWrap/>
            <w:vAlign w:val="bottom"/>
            <w:hideMark/>
          </w:tcPr>
          <w:p w14:paraId="730D7213"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65DE49D9"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1BC3E8EB" w14:textId="77777777" w:rsidR="006807C9" w:rsidRDefault="006807C9">
            <w:pPr>
              <w:rPr>
                <w:sz w:val="20"/>
                <w:szCs w:val="20"/>
              </w:rPr>
            </w:pPr>
          </w:p>
        </w:tc>
        <w:tc>
          <w:tcPr>
            <w:tcW w:w="1994" w:type="dxa"/>
            <w:tcBorders>
              <w:top w:val="nil"/>
              <w:left w:val="nil"/>
              <w:bottom w:val="nil"/>
              <w:right w:val="nil"/>
            </w:tcBorders>
            <w:shd w:val="clear" w:color="auto" w:fill="auto"/>
            <w:noWrap/>
            <w:vAlign w:val="center"/>
            <w:hideMark/>
          </w:tcPr>
          <w:p w14:paraId="45CB461A" w14:textId="77777777" w:rsidR="006807C9" w:rsidRDefault="006807C9">
            <w:pPr>
              <w:ind w:firstLineChars="600" w:firstLine="960"/>
              <w:rPr>
                <w:rFonts w:ascii="Calibri" w:hAnsi="Calibri" w:cs="Calibri"/>
                <w:sz w:val="16"/>
                <w:szCs w:val="16"/>
              </w:rPr>
            </w:pPr>
            <w:r>
              <w:rPr>
                <w:rFonts w:ascii="Calibri" w:hAnsi="Calibri" w:cs="Calibri"/>
                <w:sz w:val="16"/>
                <w:szCs w:val="16"/>
              </w:rPr>
              <w:t>£</w:t>
            </w:r>
          </w:p>
        </w:tc>
      </w:tr>
      <w:tr w:rsidR="006807C9" w14:paraId="7C8D3721" w14:textId="77777777" w:rsidTr="006807C9">
        <w:trPr>
          <w:trHeight w:val="312"/>
        </w:trPr>
        <w:tc>
          <w:tcPr>
            <w:tcW w:w="2781" w:type="dxa"/>
            <w:tcBorders>
              <w:top w:val="nil"/>
              <w:left w:val="nil"/>
              <w:bottom w:val="nil"/>
              <w:right w:val="nil"/>
            </w:tcBorders>
            <w:shd w:val="clear" w:color="auto" w:fill="auto"/>
            <w:noWrap/>
            <w:vAlign w:val="bottom"/>
            <w:hideMark/>
          </w:tcPr>
          <w:p w14:paraId="0880FC28" w14:textId="77777777" w:rsidR="006807C9" w:rsidRDefault="006807C9">
            <w:pPr>
              <w:ind w:firstLineChars="600" w:firstLine="960"/>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575645F3"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23C656B1" w14:textId="77777777" w:rsidR="006807C9" w:rsidRDefault="006807C9">
            <w:pPr>
              <w:rPr>
                <w:rFonts w:ascii="Calibri" w:hAnsi="Calibri" w:cs="Calibri"/>
                <w:sz w:val="16"/>
                <w:szCs w:val="16"/>
              </w:rPr>
            </w:pPr>
            <w:r>
              <w:rPr>
                <w:rFonts w:ascii="Calibri" w:hAnsi="Calibri" w:cs="Calibri"/>
                <w:sz w:val="16"/>
                <w:szCs w:val="16"/>
              </w:rPr>
              <w:t>Bank Account 31 Dec 2019</w:t>
            </w:r>
          </w:p>
        </w:tc>
        <w:tc>
          <w:tcPr>
            <w:tcW w:w="1994" w:type="dxa"/>
            <w:tcBorders>
              <w:top w:val="nil"/>
              <w:left w:val="nil"/>
              <w:bottom w:val="nil"/>
              <w:right w:val="nil"/>
            </w:tcBorders>
            <w:shd w:val="clear" w:color="auto" w:fill="auto"/>
            <w:noWrap/>
            <w:vAlign w:val="bottom"/>
            <w:hideMark/>
          </w:tcPr>
          <w:p w14:paraId="0AF88EDC" w14:textId="77777777" w:rsidR="006807C9" w:rsidRDefault="006807C9">
            <w:pPr>
              <w:jc w:val="right"/>
              <w:rPr>
                <w:rFonts w:ascii="Calibri" w:hAnsi="Calibri" w:cs="Calibri"/>
                <w:sz w:val="16"/>
                <w:szCs w:val="16"/>
              </w:rPr>
            </w:pPr>
            <w:r>
              <w:rPr>
                <w:rFonts w:ascii="Calibri" w:hAnsi="Calibri" w:cs="Calibri"/>
                <w:sz w:val="16"/>
                <w:szCs w:val="16"/>
              </w:rPr>
              <w:t>9,628.09</w:t>
            </w:r>
          </w:p>
        </w:tc>
      </w:tr>
      <w:tr w:rsidR="006807C9" w14:paraId="060EEA75" w14:textId="77777777" w:rsidTr="006807C9">
        <w:trPr>
          <w:trHeight w:val="312"/>
        </w:trPr>
        <w:tc>
          <w:tcPr>
            <w:tcW w:w="2781" w:type="dxa"/>
            <w:tcBorders>
              <w:top w:val="nil"/>
              <w:left w:val="nil"/>
              <w:bottom w:val="nil"/>
              <w:right w:val="nil"/>
            </w:tcBorders>
            <w:shd w:val="clear" w:color="auto" w:fill="auto"/>
            <w:noWrap/>
            <w:vAlign w:val="bottom"/>
            <w:hideMark/>
          </w:tcPr>
          <w:p w14:paraId="5088E972"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2F708904"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0B4526B0" w14:textId="77777777" w:rsidR="006807C9" w:rsidRDefault="006807C9">
            <w:pPr>
              <w:rPr>
                <w:rFonts w:ascii="Calibri" w:hAnsi="Calibri" w:cs="Calibri"/>
                <w:sz w:val="16"/>
                <w:szCs w:val="16"/>
              </w:rPr>
            </w:pPr>
            <w:r>
              <w:rPr>
                <w:rFonts w:ascii="Calibri" w:hAnsi="Calibri" w:cs="Calibri"/>
                <w:sz w:val="16"/>
                <w:szCs w:val="16"/>
              </w:rPr>
              <w:t>- uncleared cheques</w:t>
            </w:r>
          </w:p>
        </w:tc>
        <w:tc>
          <w:tcPr>
            <w:tcW w:w="1994" w:type="dxa"/>
            <w:tcBorders>
              <w:top w:val="nil"/>
              <w:left w:val="nil"/>
              <w:bottom w:val="nil"/>
              <w:right w:val="nil"/>
            </w:tcBorders>
            <w:shd w:val="clear" w:color="auto" w:fill="auto"/>
            <w:noWrap/>
            <w:vAlign w:val="bottom"/>
            <w:hideMark/>
          </w:tcPr>
          <w:p w14:paraId="76E9E54E" w14:textId="77777777" w:rsidR="006807C9" w:rsidRDefault="006807C9">
            <w:pPr>
              <w:jc w:val="right"/>
              <w:rPr>
                <w:rFonts w:ascii="Calibri" w:hAnsi="Calibri" w:cs="Calibri"/>
                <w:sz w:val="16"/>
                <w:szCs w:val="16"/>
              </w:rPr>
            </w:pPr>
            <w:r>
              <w:rPr>
                <w:rFonts w:ascii="Calibri" w:hAnsi="Calibri" w:cs="Calibri"/>
                <w:color w:val="FF0000"/>
                <w:sz w:val="16"/>
                <w:szCs w:val="16"/>
              </w:rPr>
              <w:t>-420.00</w:t>
            </w:r>
          </w:p>
        </w:tc>
      </w:tr>
      <w:tr w:rsidR="006807C9" w14:paraId="715AE25D" w14:textId="77777777" w:rsidTr="006807C9">
        <w:trPr>
          <w:trHeight w:val="312"/>
        </w:trPr>
        <w:tc>
          <w:tcPr>
            <w:tcW w:w="2781" w:type="dxa"/>
            <w:tcBorders>
              <w:top w:val="nil"/>
              <w:left w:val="nil"/>
              <w:bottom w:val="nil"/>
              <w:right w:val="nil"/>
            </w:tcBorders>
            <w:shd w:val="clear" w:color="auto" w:fill="auto"/>
            <w:noWrap/>
            <w:vAlign w:val="bottom"/>
            <w:hideMark/>
          </w:tcPr>
          <w:p w14:paraId="05454D92"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4EBD7CF5"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566F8F34" w14:textId="77777777" w:rsidR="006807C9" w:rsidRDefault="006807C9">
            <w:pPr>
              <w:rPr>
                <w:rFonts w:ascii="Calibri" w:hAnsi="Calibri" w:cs="Calibri"/>
                <w:sz w:val="16"/>
                <w:szCs w:val="16"/>
              </w:rPr>
            </w:pPr>
            <w:r>
              <w:rPr>
                <w:rFonts w:ascii="Calibri" w:hAnsi="Calibri" w:cs="Calibri"/>
                <w:sz w:val="16"/>
                <w:szCs w:val="16"/>
              </w:rPr>
              <w:t xml:space="preserve">+ Petty Cash </w:t>
            </w:r>
          </w:p>
        </w:tc>
        <w:tc>
          <w:tcPr>
            <w:tcW w:w="1994" w:type="dxa"/>
            <w:tcBorders>
              <w:top w:val="nil"/>
              <w:left w:val="nil"/>
              <w:bottom w:val="double" w:sz="6" w:space="0" w:color="000000"/>
              <w:right w:val="nil"/>
            </w:tcBorders>
            <w:shd w:val="clear" w:color="auto" w:fill="auto"/>
            <w:noWrap/>
            <w:vAlign w:val="bottom"/>
            <w:hideMark/>
          </w:tcPr>
          <w:p w14:paraId="10D5B3AE" w14:textId="77777777" w:rsidR="006807C9" w:rsidRDefault="006807C9">
            <w:pPr>
              <w:jc w:val="right"/>
              <w:rPr>
                <w:rFonts w:ascii="Calibri" w:hAnsi="Calibri" w:cs="Calibri"/>
                <w:sz w:val="16"/>
                <w:szCs w:val="16"/>
              </w:rPr>
            </w:pPr>
            <w:r>
              <w:rPr>
                <w:rFonts w:ascii="Calibri" w:hAnsi="Calibri" w:cs="Calibri"/>
                <w:sz w:val="16"/>
                <w:szCs w:val="16"/>
              </w:rPr>
              <w:t>4.21</w:t>
            </w:r>
          </w:p>
        </w:tc>
      </w:tr>
      <w:tr w:rsidR="006807C9" w14:paraId="0FF26387" w14:textId="77777777" w:rsidTr="006807C9">
        <w:trPr>
          <w:trHeight w:val="312"/>
        </w:trPr>
        <w:tc>
          <w:tcPr>
            <w:tcW w:w="2781" w:type="dxa"/>
            <w:tcBorders>
              <w:top w:val="nil"/>
              <w:left w:val="nil"/>
              <w:bottom w:val="nil"/>
              <w:right w:val="nil"/>
            </w:tcBorders>
            <w:shd w:val="clear" w:color="auto" w:fill="auto"/>
            <w:noWrap/>
            <w:vAlign w:val="bottom"/>
            <w:hideMark/>
          </w:tcPr>
          <w:p w14:paraId="46AB06EA"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2A352609"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5400F7BE"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442D1102" w14:textId="77777777" w:rsidR="006807C9" w:rsidRDefault="006807C9">
            <w:pPr>
              <w:jc w:val="right"/>
              <w:rPr>
                <w:rFonts w:ascii="Calibri" w:hAnsi="Calibri" w:cs="Calibri"/>
                <w:sz w:val="16"/>
                <w:szCs w:val="16"/>
              </w:rPr>
            </w:pPr>
            <w:r>
              <w:rPr>
                <w:rFonts w:ascii="Calibri" w:hAnsi="Calibri" w:cs="Calibri"/>
                <w:sz w:val="16"/>
                <w:szCs w:val="16"/>
              </w:rPr>
              <w:t>9,212.30</w:t>
            </w:r>
          </w:p>
        </w:tc>
      </w:tr>
      <w:tr w:rsidR="006807C9" w14:paraId="70B57950" w14:textId="77777777" w:rsidTr="006807C9">
        <w:trPr>
          <w:trHeight w:val="312"/>
        </w:trPr>
        <w:tc>
          <w:tcPr>
            <w:tcW w:w="2781" w:type="dxa"/>
            <w:tcBorders>
              <w:top w:val="nil"/>
              <w:left w:val="nil"/>
              <w:bottom w:val="nil"/>
              <w:right w:val="nil"/>
            </w:tcBorders>
            <w:shd w:val="clear" w:color="auto" w:fill="auto"/>
            <w:noWrap/>
            <w:vAlign w:val="bottom"/>
            <w:hideMark/>
          </w:tcPr>
          <w:p w14:paraId="60E0F7CD" w14:textId="77777777" w:rsidR="006807C9" w:rsidRDefault="006807C9">
            <w:pPr>
              <w:jc w:val="right"/>
              <w:rPr>
                <w:rFonts w:ascii="Calibri" w:hAnsi="Calibri" w:cs="Calibri"/>
                <w:sz w:val="16"/>
                <w:szCs w:val="16"/>
              </w:rPr>
            </w:pPr>
          </w:p>
        </w:tc>
        <w:tc>
          <w:tcPr>
            <w:tcW w:w="1994" w:type="dxa"/>
            <w:tcBorders>
              <w:top w:val="nil"/>
              <w:left w:val="nil"/>
              <w:bottom w:val="nil"/>
              <w:right w:val="nil"/>
            </w:tcBorders>
            <w:shd w:val="clear" w:color="auto" w:fill="auto"/>
            <w:noWrap/>
            <w:vAlign w:val="bottom"/>
            <w:hideMark/>
          </w:tcPr>
          <w:p w14:paraId="318F516F" w14:textId="77777777" w:rsidR="006807C9" w:rsidRDefault="006807C9">
            <w:pPr>
              <w:rPr>
                <w:sz w:val="20"/>
                <w:szCs w:val="20"/>
              </w:rPr>
            </w:pPr>
          </w:p>
        </w:tc>
        <w:tc>
          <w:tcPr>
            <w:tcW w:w="2591" w:type="dxa"/>
            <w:tcBorders>
              <w:top w:val="nil"/>
              <w:left w:val="nil"/>
              <w:bottom w:val="nil"/>
              <w:right w:val="nil"/>
            </w:tcBorders>
            <w:shd w:val="clear" w:color="auto" w:fill="auto"/>
            <w:noWrap/>
            <w:vAlign w:val="bottom"/>
            <w:hideMark/>
          </w:tcPr>
          <w:p w14:paraId="6233E09F" w14:textId="77777777" w:rsidR="006807C9" w:rsidRDefault="006807C9">
            <w:pPr>
              <w:rPr>
                <w:sz w:val="20"/>
                <w:szCs w:val="20"/>
              </w:rPr>
            </w:pPr>
          </w:p>
        </w:tc>
        <w:tc>
          <w:tcPr>
            <w:tcW w:w="1994" w:type="dxa"/>
            <w:tcBorders>
              <w:top w:val="nil"/>
              <w:left w:val="nil"/>
              <w:bottom w:val="nil"/>
              <w:right w:val="nil"/>
            </w:tcBorders>
            <w:shd w:val="clear" w:color="auto" w:fill="auto"/>
            <w:noWrap/>
            <w:vAlign w:val="bottom"/>
            <w:hideMark/>
          </w:tcPr>
          <w:p w14:paraId="7B3D10AB" w14:textId="77777777" w:rsidR="006807C9" w:rsidRDefault="006807C9">
            <w:pPr>
              <w:rPr>
                <w:sz w:val="20"/>
                <w:szCs w:val="20"/>
              </w:rPr>
            </w:pPr>
          </w:p>
        </w:tc>
      </w:tr>
      <w:tr w:rsidR="006807C9" w14:paraId="475ED414" w14:textId="77777777" w:rsidTr="006807C9">
        <w:trPr>
          <w:trHeight w:val="312"/>
        </w:trPr>
        <w:tc>
          <w:tcPr>
            <w:tcW w:w="2781" w:type="dxa"/>
            <w:tcBorders>
              <w:top w:val="nil"/>
              <w:left w:val="nil"/>
              <w:bottom w:val="nil"/>
              <w:right w:val="nil"/>
            </w:tcBorders>
            <w:shd w:val="clear" w:color="auto" w:fill="auto"/>
            <w:noWrap/>
            <w:vAlign w:val="center"/>
            <w:hideMark/>
          </w:tcPr>
          <w:p w14:paraId="7CFBE260" w14:textId="77777777" w:rsidR="006807C9" w:rsidRDefault="006807C9">
            <w:pPr>
              <w:rPr>
                <w:rFonts w:ascii="Calibri" w:hAnsi="Calibri" w:cs="Calibri"/>
                <w:b/>
                <w:bCs/>
                <w:sz w:val="16"/>
                <w:szCs w:val="16"/>
              </w:rPr>
            </w:pPr>
            <w:r>
              <w:rPr>
                <w:rFonts w:ascii="Calibri" w:hAnsi="Calibri" w:cs="Calibri"/>
                <w:b/>
                <w:bCs/>
                <w:sz w:val="16"/>
                <w:szCs w:val="16"/>
              </w:rPr>
              <w:t>Total 2019</w:t>
            </w:r>
          </w:p>
        </w:tc>
        <w:tc>
          <w:tcPr>
            <w:tcW w:w="1994" w:type="dxa"/>
            <w:tcBorders>
              <w:top w:val="single" w:sz="8" w:space="0" w:color="000000"/>
              <w:left w:val="nil"/>
              <w:bottom w:val="single" w:sz="8" w:space="0" w:color="000000"/>
              <w:right w:val="nil"/>
            </w:tcBorders>
            <w:shd w:val="clear" w:color="auto" w:fill="auto"/>
            <w:noWrap/>
            <w:vAlign w:val="center"/>
            <w:hideMark/>
          </w:tcPr>
          <w:p w14:paraId="662887DD" w14:textId="77777777" w:rsidR="006807C9" w:rsidRDefault="006807C9">
            <w:pPr>
              <w:jc w:val="right"/>
              <w:rPr>
                <w:rFonts w:ascii="Calibri" w:hAnsi="Calibri" w:cs="Calibri"/>
                <w:b/>
                <w:bCs/>
                <w:sz w:val="16"/>
                <w:szCs w:val="16"/>
              </w:rPr>
            </w:pPr>
            <w:r>
              <w:rPr>
                <w:rFonts w:ascii="Calibri" w:hAnsi="Calibri" w:cs="Calibri"/>
                <w:b/>
                <w:bCs/>
                <w:sz w:val="16"/>
                <w:szCs w:val="16"/>
              </w:rPr>
              <w:t>14,601.92</w:t>
            </w:r>
          </w:p>
        </w:tc>
        <w:tc>
          <w:tcPr>
            <w:tcW w:w="2591" w:type="dxa"/>
            <w:tcBorders>
              <w:top w:val="nil"/>
              <w:left w:val="nil"/>
              <w:bottom w:val="nil"/>
              <w:right w:val="nil"/>
            </w:tcBorders>
            <w:shd w:val="clear" w:color="auto" w:fill="auto"/>
            <w:noWrap/>
            <w:vAlign w:val="bottom"/>
            <w:hideMark/>
          </w:tcPr>
          <w:p w14:paraId="3BF12764" w14:textId="77777777" w:rsidR="006807C9" w:rsidRDefault="006807C9">
            <w:pPr>
              <w:jc w:val="right"/>
              <w:rPr>
                <w:rFonts w:ascii="Calibri" w:hAnsi="Calibri" w:cs="Calibri"/>
                <w:b/>
                <w:bCs/>
                <w:sz w:val="16"/>
                <w:szCs w:val="16"/>
              </w:rPr>
            </w:pPr>
          </w:p>
        </w:tc>
        <w:tc>
          <w:tcPr>
            <w:tcW w:w="1994" w:type="dxa"/>
            <w:tcBorders>
              <w:top w:val="single" w:sz="8" w:space="0" w:color="000000"/>
              <w:left w:val="nil"/>
              <w:bottom w:val="single" w:sz="8" w:space="0" w:color="000000"/>
              <w:right w:val="nil"/>
            </w:tcBorders>
            <w:shd w:val="clear" w:color="auto" w:fill="auto"/>
            <w:noWrap/>
            <w:vAlign w:val="center"/>
            <w:hideMark/>
          </w:tcPr>
          <w:p w14:paraId="2D80F5B4" w14:textId="77777777" w:rsidR="006807C9" w:rsidRDefault="006807C9">
            <w:pPr>
              <w:jc w:val="right"/>
              <w:rPr>
                <w:rFonts w:ascii="Calibri" w:hAnsi="Calibri" w:cs="Calibri"/>
                <w:b/>
                <w:bCs/>
                <w:sz w:val="16"/>
                <w:szCs w:val="16"/>
              </w:rPr>
            </w:pPr>
            <w:r>
              <w:rPr>
                <w:rFonts w:ascii="Calibri" w:hAnsi="Calibri" w:cs="Calibri"/>
                <w:b/>
                <w:bCs/>
                <w:sz w:val="16"/>
                <w:szCs w:val="16"/>
              </w:rPr>
              <w:t>14,601.92</w:t>
            </w:r>
          </w:p>
        </w:tc>
      </w:tr>
    </w:tbl>
    <w:p w14:paraId="5E7F8036" w14:textId="77777777" w:rsidR="006807C9" w:rsidRDefault="006807C9" w:rsidP="000E2387">
      <w:pPr>
        <w:pStyle w:val="ListParagraph"/>
        <w:ind w:left="0"/>
      </w:pPr>
    </w:p>
    <w:p w14:paraId="3D3A9B5B" w14:textId="0C66D3FE" w:rsidR="000E2387" w:rsidRDefault="000E2387" w:rsidP="000E2387">
      <w:pPr>
        <w:pStyle w:val="ListParagraph"/>
        <w:ind w:left="0"/>
      </w:pPr>
    </w:p>
    <w:p w14:paraId="5FDF7A42" w14:textId="77777777" w:rsidR="000E2387" w:rsidRPr="000E2387" w:rsidRDefault="000E2387" w:rsidP="000E2387">
      <w:pPr>
        <w:pStyle w:val="ListParagraph"/>
        <w:ind w:left="0"/>
      </w:pPr>
    </w:p>
    <w:p w14:paraId="0125B37D" w14:textId="1E637C08" w:rsidR="00A74608" w:rsidRDefault="00A74608" w:rsidP="00A74608">
      <w:pPr>
        <w:pStyle w:val="ListParagraph"/>
        <w:ind w:left="360"/>
      </w:pPr>
    </w:p>
    <w:p w14:paraId="699A0C88" w14:textId="77777777" w:rsidR="00A74608" w:rsidRPr="00E33D5F" w:rsidRDefault="00A74608" w:rsidP="00033ADC">
      <w:pPr>
        <w:pStyle w:val="ListParagraph"/>
        <w:rPr>
          <w:sz w:val="22"/>
          <w:szCs w:val="22"/>
        </w:rPr>
      </w:pPr>
    </w:p>
    <w:p w14:paraId="26629E4D" w14:textId="77777777" w:rsidR="00DC18BF" w:rsidRPr="00982F86" w:rsidRDefault="00DC18BF" w:rsidP="008973A5"/>
    <w:sectPr w:rsidR="00DC18BF" w:rsidRPr="00982F86" w:rsidSect="008237AA">
      <w:pgSz w:w="12240" w:h="15840" w:code="1"/>
      <w:pgMar w:top="720" w:right="1620" w:bottom="72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r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A4F"/>
    <w:multiLevelType w:val="hybridMultilevel"/>
    <w:tmpl w:val="31F037BC"/>
    <w:lvl w:ilvl="0" w:tplc="CFAC8D9C">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91212"/>
    <w:multiLevelType w:val="hybridMultilevel"/>
    <w:tmpl w:val="FB14F2CE"/>
    <w:lvl w:ilvl="0" w:tplc="39221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E021C"/>
    <w:multiLevelType w:val="hybridMultilevel"/>
    <w:tmpl w:val="38BE3CB2"/>
    <w:lvl w:ilvl="0" w:tplc="39221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11021D"/>
    <w:multiLevelType w:val="hybridMultilevel"/>
    <w:tmpl w:val="06ECEA86"/>
    <w:lvl w:ilvl="0" w:tplc="CFAC8D9C">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D5732"/>
    <w:multiLevelType w:val="hybridMultilevel"/>
    <w:tmpl w:val="1940F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62"/>
    <w:rsid w:val="000241B2"/>
    <w:rsid w:val="00025EFE"/>
    <w:rsid w:val="00033ADC"/>
    <w:rsid w:val="00035F55"/>
    <w:rsid w:val="00081AAC"/>
    <w:rsid w:val="00086AC8"/>
    <w:rsid w:val="000965EA"/>
    <w:rsid w:val="000A1E96"/>
    <w:rsid w:val="000A2623"/>
    <w:rsid w:val="000D14D6"/>
    <w:rsid w:val="000E2387"/>
    <w:rsid w:val="001032BB"/>
    <w:rsid w:val="00120E3D"/>
    <w:rsid w:val="00150C5D"/>
    <w:rsid w:val="00167D47"/>
    <w:rsid w:val="001A0018"/>
    <w:rsid w:val="001A1FD8"/>
    <w:rsid w:val="001A5A8B"/>
    <w:rsid w:val="001C0CA0"/>
    <w:rsid w:val="001C5CB4"/>
    <w:rsid w:val="001E6211"/>
    <w:rsid w:val="001E68C6"/>
    <w:rsid w:val="00226485"/>
    <w:rsid w:val="00282548"/>
    <w:rsid w:val="002947F6"/>
    <w:rsid w:val="002A1425"/>
    <w:rsid w:val="002B3D11"/>
    <w:rsid w:val="002D0D33"/>
    <w:rsid w:val="002D317C"/>
    <w:rsid w:val="002F1F73"/>
    <w:rsid w:val="00304C59"/>
    <w:rsid w:val="00362B31"/>
    <w:rsid w:val="003A48A1"/>
    <w:rsid w:val="003B0491"/>
    <w:rsid w:val="003C6164"/>
    <w:rsid w:val="003D305F"/>
    <w:rsid w:val="003F3C75"/>
    <w:rsid w:val="003F5030"/>
    <w:rsid w:val="004119FF"/>
    <w:rsid w:val="0041647F"/>
    <w:rsid w:val="00434A87"/>
    <w:rsid w:val="004A2A5E"/>
    <w:rsid w:val="004A2AA3"/>
    <w:rsid w:val="004B0C54"/>
    <w:rsid w:val="004C51B7"/>
    <w:rsid w:val="00503B77"/>
    <w:rsid w:val="0051645A"/>
    <w:rsid w:val="00520469"/>
    <w:rsid w:val="00553470"/>
    <w:rsid w:val="00566462"/>
    <w:rsid w:val="00566FE8"/>
    <w:rsid w:val="0058200D"/>
    <w:rsid w:val="005B1015"/>
    <w:rsid w:val="005B79FB"/>
    <w:rsid w:val="005D07C7"/>
    <w:rsid w:val="005F1233"/>
    <w:rsid w:val="005F4B4E"/>
    <w:rsid w:val="00631BFA"/>
    <w:rsid w:val="00640D4B"/>
    <w:rsid w:val="006457FE"/>
    <w:rsid w:val="006807C9"/>
    <w:rsid w:val="006C20DB"/>
    <w:rsid w:val="006E12E4"/>
    <w:rsid w:val="006F09A5"/>
    <w:rsid w:val="006F33FD"/>
    <w:rsid w:val="006F41D4"/>
    <w:rsid w:val="007262C6"/>
    <w:rsid w:val="00745A2F"/>
    <w:rsid w:val="00746311"/>
    <w:rsid w:val="007B06D0"/>
    <w:rsid w:val="007E03E7"/>
    <w:rsid w:val="007E423B"/>
    <w:rsid w:val="007F7FC3"/>
    <w:rsid w:val="00814AE7"/>
    <w:rsid w:val="008237AA"/>
    <w:rsid w:val="008238C0"/>
    <w:rsid w:val="00845D14"/>
    <w:rsid w:val="008462CF"/>
    <w:rsid w:val="00860300"/>
    <w:rsid w:val="0088458D"/>
    <w:rsid w:val="008954B0"/>
    <w:rsid w:val="008973A5"/>
    <w:rsid w:val="008B36B4"/>
    <w:rsid w:val="008D5D14"/>
    <w:rsid w:val="008E669B"/>
    <w:rsid w:val="008F73B8"/>
    <w:rsid w:val="009173C5"/>
    <w:rsid w:val="00917BB8"/>
    <w:rsid w:val="009363D7"/>
    <w:rsid w:val="0096199D"/>
    <w:rsid w:val="00967966"/>
    <w:rsid w:val="00982F86"/>
    <w:rsid w:val="009D5481"/>
    <w:rsid w:val="009E3AC7"/>
    <w:rsid w:val="009E7CC5"/>
    <w:rsid w:val="009F54D1"/>
    <w:rsid w:val="009F6915"/>
    <w:rsid w:val="00A1533C"/>
    <w:rsid w:val="00A25B9D"/>
    <w:rsid w:val="00A45AD6"/>
    <w:rsid w:val="00A52AEC"/>
    <w:rsid w:val="00A716C9"/>
    <w:rsid w:val="00A74608"/>
    <w:rsid w:val="00A80AC1"/>
    <w:rsid w:val="00AA2FDC"/>
    <w:rsid w:val="00AC2A07"/>
    <w:rsid w:val="00AE6D37"/>
    <w:rsid w:val="00AF086C"/>
    <w:rsid w:val="00B17808"/>
    <w:rsid w:val="00B2057C"/>
    <w:rsid w:val="00B206B4"/>
    <w:rsid w:val="00B273CA"/>
    <w:rsid w:val="00B34B0D"/>
    <w:rsid w:val="00B3601B"/>
    <w:rsid w:val="00B45269"/>
    <w:rsid w:val="00B758EB"/>
    <w:rsid w:val="00B875D1"/>
    <w:rsid w:val="00BA7E9E"/>
    <w:rsid w:val="00BB00BE"/>
    <w:rsid w:val="00BC2089"/>
    <w:rsid w:val="00BE4BB7"/>
    <w:rsid w:val="00C1762B"/>
    <w:rsid w:val="00C449A3"/>
    <w:rsid w:val="00C50C53"/>
    <w:rsid w:val="00C90CFF"/>
    <w:rsid w:val="00CF37D5"/>
    <w:rsid w:val="00CF4788"/>
    <w:rsid w:val="00D07247"/>
    <w:rsid w:val="00D15FCC"/>
    <w:rsid w:val="00D302C2"/>
    <w:rsid w:val="00D4713C"/>
    <w:rsid w:val="00D50212"/>
    <w:rsid w:val="00D50E66"/>
    <w:rsid w:val="00DA755B"/>
    <w:rsid w:val="00DC13D5"/>
    <w:rsid w:val="00DC18BF"/>
    <w:rsid w:val="00E12E19"/>
    <w:rsid w:val="00E33D5F"/>
    <w:rsid w:val="00EB05BC"/>
    <w:rsid w:val="00F10308"/>
    <w:rsid w:val="00F2736C"/>
    <w:rsid w:val="00F45DB2"/>
    <w:rsid w:val="00F557F9"/>
    <w:rsid w:val="00F8453B"/>
    <w:rsid w:val="00FA1DAE"/>
    <w:rsid w:val="00FA472E"/>
    <w:rsid w:val="00FD6795"/>
    <w:rsid w:val="00FE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5436A"/>
  <w15:docId w15:val="{E156DE0B-60AF-4D39-B230-648AA04D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C0"/>
    <w:rPr>
      <w:sz w:val="24"/>
      <w:szCs w:val="24"/>
      <w:lang w:val="en-US" w:eastAsia="en-US"/>
    </w:rPr>
  </w:style>
  <w:style w:type="paragraph" w:styleId="Heading1">
    <w:name w:val="heading 1"/>
    <w:basedOn w:val="Normal"/>
    <w:next w:val="Normal"/>
    <w:qFormat/>
    <w:rsid w:val="008238C0"/>
    <w:pPr>
      <w:keepNext/>
      <w:outlineLvl w:val="0"/>
    </w:pPr>
    <w:rPr>
      <w:rFonts w:ascii="Britannic Bold" w:hAnsi="Britannic Bold" w:cs="Arial"/>
      <w:sz w:val="72"/>
    </w:rPr>
  </w:style>
  <w:style w:type="paragraph" w:styleId="Heading2">
    <w:name w:val="heading 2"/>
    <w:basedOn w:val="Normal"/>
    <w:next w:val="Normal"/>
    <w:qFormat/>
    <w:rsid w:val="008238C0"/>
    <w:pPr>
      <w:keepNext/>
      <w:outlineLvl w:val="1"/>
    </w:pPr>
    <w:rPr>
      <w:rFonts w:ascii="Bart" w:hAnsi="Bart" w:cs="Arial"/>
      <w:b/>
      <w:bCs/>
      <w:sz w:val="32"/>
    </w:rPr>
  </w:style>
  <w:style w:type="paragraph" w:styleId="Heading3">
    <w:name w:val="heading 3"/>
    <w:basedOn w:val="Normal"/>
    <w:next w:val="Normal"/>
    <w:qFormat/>
    <w:rsid w:val="008238C0"/>
    <w:pPr>
      <w:keepNext/>
      <w:outlineLvl w:val="2"/>
    </w:pPr>
    <w:rPr>
      <w:rFonts w:ascii="Britannic Bold" w:hAnsi="Britannic Bold" w:cs="Arial"/>
      <w:sz w:val="32"/>
    </w:rPr>
  </w:style>
  <w:style w:type="paragraph" w:styleId="Heading4">
    <w:name w:val="heading 4"/>
    <w:basedOn w:val="Normal"/>
    <w:next w:val="Normal"/>
    <w:qFormat/>
    <w:rsid w:val="008238C0"/>
    <w:pPr>
      <w:keepNext/>
      <w:outlineLvl w:val="3"/>
    </w:pPr>
    <w:rPr>
      <w:rFonts w:ascii="Arial" w:hAnsi="Arial" w:cs="Arial"/>
      <w:b/>
      <w:bCs/>
      <w:sz w:val="22"/>
    </w:rPr>
  </w:style>
  <w:style w:type="paragraph" w:styleId="Heading5">
    <w:name w:val="heading 5"/>
    <w:basedOn w:val="Normal"/>
    <w:next w:val="Normal"/>
    <w:qFormat/>
    <w:rsid w:val="008238C0"/>
    <w:pPr>
      <w:keepNext/>
      <w:outlineLvl w:val="4"/>
    </w:pPr>
    <w:rPr>
      <w:rFonts w:ascii="Arial" w:hAnsi="Arial" w:cs="Arial"/>
      <w:b/>
      <w:bCs/>
      <w:sz w:val="22"/>
      <w:u w:val="single"/>
    </w:rPr>
  </w:style>
  <w:style w:type="paragraph" w:styleId="Heading6">
    <w:name w:val="heading 6"/>
    <w:basedOn w:val="Normal"/>
    <w:next w:val="Normal"/>
    <w:qFormat/>
    <w:rsid w:val="008238C0"/>
    <w:pPr>
      <w:keepNext/>
      <w:outlineLvl w:val="5"/>
    </w:pPr>
    <w:rPr>
      <w:rFonts w:ascii="Arial" w:hAnsi="Arial" w:cs="Arial"/>
      <w:sz w:val="22"/>
      <w:u w:val="single"/>
    </w:rPr>
  </w:style>
  <w:style w:type="paragraph" w:styleId="Heading7">
    <w:name w:val="heading 7"/>
    <w:basedOn w:val="Normal"/>
    <w:next w:val="Normal"/>
    <w:qFormat/>
    <w:rsid w:val="008238C0"/>
    <w:pPr>
      <w:keepNext/>
      <w:tabs>
        <w:tab w:val="left" w:pos="5040"/>
      </w:tabs>
      <w:outlineLvl w:val="6"/>
    </w:pPr>
    <w:rPr>
      <w:rFonts w:ascii="Arial" w:hAnsi="Arial" w:cs="Arial"/>
      <w:b/>
      <w:bCs/>
      <w:color w:val="333399"/>
      <w:sz w:val="22"/>
    </w:rPr>
  </w:style>
  <w:style w:type="paragraph" w:styleId="Heading8">
    <w:name w:val="heading 8"/>
    <w:basedOn w:val="Normal"/>
    <w:next w:val="Normal"/>
    <w:qFormat/>
    <w:rsid w:val="008238C0"/>
    <w:pPr>
      <w:keepNext/>
      <w:outlineLvl w:val="7"/>
    </w:pPr>
    <w:rPr>
      <w:rFonts w:ascii="Arial" w:hAnsi="Arial" w:cs="Arial"/>
      <w:sz w:val="28"/>
    </w:rPr>
  </w:style>
  <w:style w:type="paragraph" w:styleId="Heading9">
    <w:name w:val="heading 9"/>
    <w:basedOn w:val="Normal"/>
    <w:next w:val="Normal"/>
    <w:qFormat/>
    <w:rsid w:val="008238C0"/>
    <w:pPr>
      <w:keepNext/>
      <w:tabs>
        <w:tab w:val="left" w:pos="4680"/>
      </w:tabs>
      <w:ind w:right="5616"/>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38C0"/>
    <w:pPr>
      <w:jc w:val="center"/>
    </w:pPr>
    <w:rPr>
      <w:rFonts w:ascii="Britannic Bold" w:hAnsi="Britannic Bold" w:cs="Arial"/>
      <w:sz w:val="28"/>
    </w:rPr>
  </w:style>
  <w:style w:type="paragraph" w:styleId="BodyText">
    <w:name w:val="Body Text"/>
    <w:basedOn w:val="Normal"/>
    <w:semiHidden/>
    <w:rsid w:val="008238C0"/>
    <w:rPr>
      <w:rFonts w:ascii="Britannic Bold" w:hAnsi="Britannic Bold" w:cs="Arial"/>
      <w:sz w:val="28"/>
    </w:rPr>
  </w:style>
  <w:style w:type="paragraph" w:styleId="BodyText2">
    <w:name w:val="Body Text 2"/>
    <w:basedOn w:val="Normal"/>
    <w:semiHidden/>
    <w:rsid w:val="008238C0"/>
    <w:rPr>
      <w:rFonts w:ascii="Britannic Bold" w:hAnsi="Britannic Bold" w:cs="Arial"/>
      <w:sz w:val="32"/>
    </w:rPr>
  </w:style>
  <w:style w:type="character" w:styleId="Hyperlink">
    <w:name w:val="Hyperlink"/>
    <w:basedOn w:val="DefaultParagraphFont"/>
    <w:semiHidden/>
    <w:rsid w:val="008238C0"/>
    <w:rPr>
      <w:color w:val="0000FF"/>
      <w:u w:val="single"/>
    </w:rPr>
  </w:style>
  <w:style w:type="character" w:styleId="FollowedHyperlink">
    <w:name w:val="FollowedHyperlink"/>
    <w:basedOn w:val="DefaultParagraphFont"/>
    <w:semiHidden/>
    <w:rsid w:val="008238C0"/>
    <w:rPr>
      <w:color w:val="800080"/>
      <w:u w:val="single"/>
    </w:rPr>
  </w:style>
  <w:style w:type="paragraph" w:styleId="BodyTextIndent">
    <w:name w:val="Body Text Indent"/>
    <w:basedOn w:val="Normal"/>
    <w:semiHidden/>
    <w:rsid w:val="008238C0"/>
    <w:pPr>
      <w:ind w:left="720"/>
    </w:pPr>
    <w:rPr>
      <w:rFonts w:ascii="Arial" w:hAnsi="Arial" w:cs="Arial"/>
      <w:sz w:val="22"/>
    </w:rPr>
  </w:style>
  <w:style w:type="paragraph" w:styleId="BodyTextIndent2">
    <w:name w:val="Body Text Indent 2"/>
    <w:basedOn w:val="Normal"/>
    <w:semiHidden/>
    <w:rsid w:val="008238C0"/>
    <w:pPr>
      <w:ind w:left="360"/>
    </w:pPr>
    <w:rPr>
      <w:rFonts w:ascii="Arial" w:hAnsi="Arial" w:cs="Arial"/>
      <w:sz w:val="22"/>
    </w:rPr>
  </w:style>
  <w:style w:type="paragraph" w:styleId="BodyText3">
    <w:name w:val="Body Text 3"/>
    <w:basedOn w:val="Normal"/>
    <w:semiHidden/>
    <w:rsid w:val="008238C0"/>
    <w:pPr>
      <w:tabs>
        <w:tab w:val="left" w:pos="5040"/>
      </w:tabs>
    </w:pPr>
    <w:rPr>
      <w:rFonts w:ascii="Arial" w:hAnsi="Arial" w:cs="Arial"/>
      <w:color w:val="333399"/>
      <w:sz w:val="22"/>
    </w:rPr>
  </w:style>
  <w:style w:type="paragraph" w:styleId="ListParagraph">
    <w:name w:val="List Paragraph"/>
    <w:basedOn w:val="Normal"/>
    <w:uiPriority w:val="34"/>
    <w:qFormat/>
    <w:rsid w:val="00982F86"/>
    <w:pPr>
      <w:ind w:left="720"/>
      <w:contextualSpacing/>
    </w:pPr>
  </w:style>
  <w:style w:type="character" w:customStyle="1" w:styleId="apple-converted-space">
    <w:name w:val="apple-converted-space"/>
    <w:basedOn w:val="DefaultParagraphFont"/>
    <w:rsid w:val="0098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2644">
      <w:bodyDiv w:val="1"/>
      <w:marLeft w:val="0"/>
      <w:marRight w:val="0"/>
      <w:marTop w:val="0"/>
      <w:marBottom w:val="0"/>
      <w:divBdr>
        <w:top w:val="none" w:sz="0" w:space="0" w:color="auto"/>
        <w:left w:val="none" w:sz="0" w:space="0" w:color="auto"/>
        <w:bottom w:val="none" w:sz="0" w:space="0" w:color="auto"/>
        <w:right w:val="none" w:sz="0" w:space="0" w:color="auto"/>
      </w:divBdr>
      <w:divsChild>
        <w:div w:id="1311055196">
          <w:marLeft w:val="0"/>
          <w:marRight w:val="0"/>
          <w:marTop w:val="0"/>
          <w:marBottom w:val="0"/>
          <w:divBdr>
            <w:top w:val="none" w:sz="0" w:space="0" w:color="auto"/>
            <w:left w:val="none" w:sz="0" w:space="0" w:color="auto"/>
            <w:bottom w:val="none" w:sz="0" w:space="0" w:color="auto"/>
            <w:right w:val="none" w:sz="0" w:space="0" w:color="auto"/>
          </w:divBdr>
        </w:div>
        <w:div w:id="1513760644">
          <w:marLeft w:val="0"/>
          <w:marRight w:val="0"/>
          <w:marTop w:val="0"/>
          <w:marBottom w:val="0"/>
          <w:divBdr>
            <w:top w:val="none" w:sz="0" w:space="0" w:color="auto"/>
            <w:left w:val="none" w:sz="0" w:space="0" w:color="auto"/>
            <w:bottom w:val="none" w:sz="0" w:space="0" w:color="auto"/>
            <w:right w:val="none" w:sz="0" w:space="0" w:color="auto"/>
          </w:divBdr>
        </w:div>
        <w:div w:id="221714387">
          <w:marLeft w:val="0"/>
          <w:marRight w:val="0"/>
          <w:marTop w:val="0"/>
          <w:marBottom w:val="0"/>
          <w:divBdr>
            <w:top w:val="none" w:sz="0" w:space="0" w:color="auto"/>
            <w:left w:val="none" w:sz="0" w:space="0" w:color="auto"/>
            <w:bottom w:val="none" w:sz="0" w:space="0" w:color="auto"/>
            <w:right w:val="none" w:sz="0" w:space="0" w:color="auto"/>
          </w:divBdr>
        </w:div>
        <w:div w:id="349452892">
          <w:marLeft w:val="0"/>
          <w:marRight w:val="0"/>
          <w:marTop w:val="0"/>
          <w:marBottom w:val="0"/>
          <w:divBdr>
            <w:top w:val="none" w:sz="0" w:space="0" w:color="auto"/>
            <w:left w:val="none" w:sz="0" w:space="0" w:color="auto"/>
            <w:bottom w:val="none" w:sz="0" w:space="0" w:color="auto"/>
            <w:right w:val="none" w:sz="0" w:space="0" w:color="auto"/>
          </w:divBdr>
        </w:div>
        <w:div w:id="2069957960">
          <w:marLeft w:val="0"/>
          <w:marRight w:val="0"/>
          <w:marTop w:val="0"/>
          <w:marBottom w:val="0"/>
          <w:divBdr>
            <w:top w:val="none" w:sz="0" w:space="0" w:color="auto"/>
            <w:left w:val="none" w:sz="0" w:space="0" w:color="auto"/>
            <w:bottom w:val="none" w:sz="0" w:space="0" w:color="auto"/>
            <w:right w:val="none" w:sz="0" w:space="0" w:color="auto"/>
          </w:divBdr>
        </w:div>
      </w:divsChild>
    </w:div>
    <w:div w:id="681518527">
      <w:bodyDiv w:val="1"/>
      <w:marLeft w:val="0"/>
      <w:marRight w:val="0"/>
      <w:marTop w:val="0"/>
      <w:marBottom w:val="0"/>
      <w:divBdr>
        <w:top w:val="none" w:sz="0" w:space="0" w:color="auto"/>
        <w:left w:val="none" w:sz="0" w:space="0" w:color="auto"/>
        <w:bottom w:val="none" w:sz="0" w:space="0" w:color="auto"/>
        <w:right w:val="none" w:sz="0" w:space="0" w:color="auto"/>
      </w:divBdr>
    </w:div>
    <w:div w:id="688987707">
      <w:bodyDiv w:val="1"/>
      <w:marLeft w:val="0"/>
      <w:marRight w:val="0"/>
      <w:marTop w:val="0"/>
      <w:marBottom w:val="0"/>
      <w:divBdr>
        <w:top w:val="none" w:sz="0" w:space="0" w:color="auto"/>
        <w:left w:val="none" w:sz="0" w:space="0" w:color="auto"/>
        <w:bottom w:val="none" w:sz="0" w:space="0" w:color="auto"/>
        <w:right w:val="none" w:sz="0" w:space="0" w:color="auto"/>
      </w:divBdr>
    </w:div>
    <w:div w:id="780564564">
      <w:bodyDiv w:val="1"/>
      <w:marLeft w:val="0"/>
      <w:marRight w:val="0"/>
      <w:marTop w:val="0"/>
      <w:marBottom w:val="0"/>
      <w:divBdr>
        <w:top w:val="none" w:sz="0" w:space="0" w:color="auto"/>
        <w:left w:val="none" w:sz="0" w:space="0" w:color="auto"/>
        <w:bottom w:val="none" w:sz="0" w:space="0" w:color="auto"/>
        <w:right w:val="none" w:sz="0" w:space="0" w:color="auto"/>
      </w:divBdr>
    </w:div>
    <w:div w:id="1461800239">
      <w:bodyDiv w:val="1"/>
      <w:marLeft w:val="0"/>
      <w:marRight w:val="0"/>
      <w:marTop w:val="0"/>
      <w:marBottom w:val="0"/>
      <w:divBdr>
        <w:top w:val="none" w:sz="0" w:space="0" w:color="auto"/>
        <w:left w:val="none" w:sz="0" w:space="0" w:color="auto"/>
        <w:bottom w:val="none" w:sz="0" w:space="0" w:color="auto"/>
        <w:right w:val="none" w:sz="0" w:space="0" w:color="auto"/>
      </w:divBdr>
      <w:divsChild>
        <w:div w:id="309135051">
          <w:marLeft w:val="0"/>
          <w:marRight w:val="0"/>
          <w:marTop w:val="0"/>
          <w:marBottom w:val="0"/>
          <w:divBdr>
            <w:top w:val="none" w:sz="0" w:space="0" w:color="auto"/>
            <w:left w:val="none" w:sz="0" w:space="0" w:color="auto"/>
            <w:bottom w:val="none" w:sz="0" w:space="0" w:color="auto"/>
            <w:right w:val="none" w:sz="0" w:space="0" w:color="auto"/>
          </w:divBdr>
        </w:div>
        <w:div w:id="356124387">
          <w:marLeft w:val="0"/>
          <w:marRight w:val="0"/>
          <w:marTop w:val="0"/>
          <w:marBottom w:val="0"/>
          <w:divBdr>
            <w:top w:val="none" w:sz="0" w:space="0" w:color="auto"/>
            <w:left w:val="none" w:sz="0" w:space="0" w:color="auto"/>
            <w:bottom w:val="none" w:sz="0" w:space="0" w:color="auto"/>
            <w:right w:val="none" w:sz="0" w:space="0" w:color="auto"/>
          </w:divBdr>
        </w:div>
        <w:div w:id="804353086">
          <w:marLeft w:val="0"/>
          <w:marRight w:val="0"/>
          <w:marTop w:val="0"/>
          <w:marBottom w:val="0"/>
          <w:divBdr>
            <w:top w:val="none" w:sz="0" w:space="0" w:color="auto"/>
            <w:left w:val="none" w:sz="0" w:space="0" w:color="auto"/>
            <w:bottom w:val="none" w:sz="0" w:space="0" w:color="auto"/>
            <w:right w:val="none" w:sz="0" w:space="0" w:color="auto"/>
          </w:divBdr>
        </w:div>
        <w:div w:id="531386482">
          <w:marLeft w:val="0"/>
          <w:marRight w:val="0"/>
          <w:marTop w:val="0"/>
          <w:marBottom w:val="0"/>
          <w:divBdr>
            <w:top w:val="none" w:sz="0" w:space="0" w:color="auto"/>
            <w:left w:val="none" w:sz="0" w:space="0" w:color="auto"/>
            <w:bottom w:val="none" w:sz="0" w:space="0" w:color="auto"/>
            <w:right w:val="none" w:sz="0" w:space="0" w:color="auto"/>
          </w:divBdr>
        </w:div>
        <w:div w:id="8769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This is a document, the first document on the PC</vt:lpstr>
    </vt:vector>
  </TitlesOfParts>
  <Company>contract ready and prepared</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document, the first document on the PC</dc:title>
  <dc:creator>phil</dc:creator>
  <cp:lastModifiedBy>Phil Mapley</cp:lastModifiedBy>
  <cp:revision>6</cp:revision>
  <cp:lastPrinted>2020-02-07T10:48:00Z</cp:lastPrinted>
  <dcterms:created xsi:type="dcterms:W3CDTF">2020-02-07T09:52:00Z</dcterms:created>
  <dcterms:modified xsi:type="dcterms:W3CDTF">2020-02-07T11:07:00Z</dcterms:modified>
</cp:coreProperties>
</file>